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788104-О/2024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Кислицына Леонида Викторовича и Кислицыной Евгении Александровны на нарушение их конституционных прав статьей 382 Гражданского кодекса Российской Федерации, статьями 79 и 87 Гражданского процессуального кодекса Российской Федерации, а также статьей 25 Федерального закона «О государственной судебно-экспертной деятельности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Л.В.Кислицына и Е.А.Кислицыной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кассационного суда общей юрисдикции отказано в удовлетворении заявления лиц, не привлеченных к участию в деле, – граждан Л.В.Кислицына и Е.А.Кислицыной о процессуальном правопреемстве по гражданскому делу по иску гражданина К. к обществу с ограниченной ответственностью о возложении обязанности устранить недостатки построенной дороги, взыскании неустойки, компенсации морального вреда. 2 Определением судьи Верховного Суда Российской Федерации отказано в передаче кассационной жалобы заявителей для рассмотрения в судебном заседании Судебной коллегии по гражданским делам данного суда, с чем согласился заместитель Председателя Верховного Суда Российской Федерации. Л.В.Кислицын и Е.А.Кислицына оспаривают конституционность статьи 382 «Основания и порядок перехода прав кредитора к другому лицу» ГК Российской Федерации, статей 79 «Назначение экспертизы» и 87 «Дополнительная и повторная экспертизы» ГПК Российской Федерации, а также статьи 25 «Заключение эксперта или комиссии экспертов и его содержание» Федерального закона от 31 мая 2001 года № 73-ФЗ «О государственной судебно-экспертной деятельности в Российской Федерации». По мнению заявителей, названные положения противоречат Конституции Российской Федерации, ее статьям 15, 18, 19, 35, 42, 45 и 46, в той мере, в какой они в силу неопределенности своего содержания: позволяют отказывать в процессуальном правопреемстве, лишая возможности требовать устранения недостатков выполненных работ и нарушая тем самым конституционные права, в том числе право иметь имущество в собственности, владеть, пользоваться и распоряжаться им как единолично, так и совместно с другими лицами; препятствуют осуществлению судебной защиты нарушенных прав и свобод, допуская назначение повторной экспертизы не по тем же вопросам, по которым была назначена экспертиза; предоставляют возможность суду основывать решение по делу на заключении экспертов, не обладающих специальными познаниями в соответствующей области.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В силу пункта 1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имеются признаки нарушения прав и свобод заявителя в результате применения оспариваемого нормативного акта в конкретном деле с его участием. Конкретным же делом является то дело, в котором судом в установленной юрисдикционной процедуре разрешается затрагивающий права и свободы заявителя вопрос на основе положений соответствующего нормативного правового акта, устанавливаются и (или) исследуются фактические обстоятельства (определения Конституционного Суда Российской Федерации от 31 мая 2022 года Статья 382 ГК Российской Федерации, регламентирующая возможность перехода требования кредитора к другому лицу, имеет целью обеспечение справедливого баланса интересов сторон обязательства, стабильности гражданского оборота и упорядоченности обязательственных правоотношений. Положения данной статьи, не предполагающие произвольного применения, не могут рассматриваться как нарушающие конституционные права заявителей в обозначенных в жалобе аспектах. Проверка же того, имелись ли в конкретном деле основания для материального и процессуального правопреемства, не входит в полномочия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4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Кислицына Леонида Викторовича и Кислицыной Евгении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