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781632-О/2024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Гуреевой Галины Макаровны на нарушение ее конституционных прав отдельными положениями Гражданского процессуального кодекса Российской Федерации, Федерального закона «О порядке рассмотрения обращений граждан Российской Федерации», Положения об Администрации Президента Российской Федерации и Положения об Управлении Президента Российской Федерации по работе с обращениями граждан и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Г.М.Гуреевой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Г.М.Гуреева оспаривает конституционность части четвертой статьи 1, статей 134, 135, 3901–39014 ГПК Российской Федерации, статей 1, 10, 14, 15 и 16 Федерального закона от 2 мая 2006 года № 59-ФЗ «О порядке рассмотрения обращений граждан Российской Федерации», пунктов 3 и 6 Положения об Администрации Президента Российской Федерации (утверждено Указом Президента Российской Федерации от 6 апреля 2004 года № 490), пункта 4, подпунктов «к», «м», «н», «о» пункта 5 и пункта 7 Положения об Управлении Президента Российской Федерации по работе с 2 обращениями граждан и организаций (утверждено Указом Президента Российской Федерации от 17 февраля 2010 года № 201). Как следует из представленных материалов, определением районного суда возвращено исковое заявление Г.М.Гуреевой к Администрации Президента Российской Федерации о возложении обязанности предоставлять Президенту Российской Федерации личные обращения и взыскании компенсации морального вреда. Апелляционным определением суда апелляционной инстанции, оставленным без изменения определением суда кассационной инстанции, данное определение отменено и в принятии искового заявления Г.М.Гуреевой отказано. Жалоба заявительницы на указанное определение суда кассационной инстанции, поданная в тот же суд кассационной инстанции, возращена заявительнице как не подлежащая обжалованию в данном суде. Определением судьи Верховного Суда Российской Федерации отказано в передаче кассационной жалобы заявительницы на апелляционное определение суда апелляционной инстанции и определение суда кассационной инстанции для рассмотрения в судебном заседании Судебной коллегии по гражданским делам этого суда. По мнению заявительницы, оспариваемые положения не соответствуют Конституции Российской Федерации, поскольку позволяют Администрации Президента Российской Федерации нарушать право на рассмотрение ее обращений Президентом Российской Федерации и отказывать ей в содействии в возврате банковских вкладов, а также поскольку нарушают ее право на судебную защиту и принцип независимости судебной власти. Заявительница также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Гуреевой Галины Макаровны,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