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Коробова Евгения Ивановича на нарушение его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Е.И.Коробова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Е.И.Коробов оспаривает конституционность следующих законоположений: статьи 36 «Право собственности на общее имущество собственников помещений в многоквартирном доме» и части 4 статьи 37 «Определение долей в праве общей собственности на общее имущество в многоквартирном доме» Жилищного кодекса Российской Федерации; статьи 16 Федерального закона от 29 декабря 2004 года № 189-ФЗ «О введении в действие Жилищного кодекса Российской Федерации» об образовании земельного участка, на котором расположены многоквартирный дом и иные входящие в состав такого дома объекты недвижимого имущества, и 2 его бесплатном переходе в общую долевую собственность собственников помещений в многоквартирном доме; абзаца третьего пункта 91 статьи 3 Федерального закона от 25 октября 2001 года № 137-ФЗ «О введении в действие Земельного кодекса Российской Федерации» о праве граждан, к которым перешли в порядке наследования или по иным основаниям права собственности на здания, строения и (или) сооружения, расположенные на земельных участках, указанных в данном пункте, зарегистрировать право собственности на такие земельные участки; части 2 статьи 49 Федерального закона от 13 июля 2015 года № 218-ФЗ «О государственной регистрации недвижимости», закрепляющей особенности осуществления государственной регистрации права собственности граждан на земельные участки, приведенные в абзаце третьем пункта 91 статьи 3 Федерального закона «О введении в действие Земельного кодекса Российской Федерации». Как следует из представленных материалов, заявитель приобрел в 1997 году квартиру в жилом доме, расположенном на земельном участке, сформированном и поставленном на кадастровый учет в 2015 году. Решением суда общей юрисдикции, оставленным без изменения судами вышестоящих инстанций, Е.И.Коробову и его супруге отказано в удовлетворении исковых требований, касающихся признания за ними как гражданами, ведущими личное подсобное хозяйство, права собственности на часть указанного участка, непосредственно прилегающую к названной квартире. По мнению заявителя, оспариваемые законоположения не соответствуют статьям 6 (часть 2), 17 (части 1 и 2), 19 (части 1 и 2), 35 (части 1 и 2), 36, 45 и 46 Конституции Российской Федерации, поскольку они позволяют судам подменять исковые требования и осуществлять неправильный выбор правовых норм, подлежащих применению в конкретном деле, игнорировать незаконность образования земельного участка под многоквартирным домом, а также сведения, содержащиеся в похозяйственной книге о принадлежности земельного участка. 3 Кроме того, Е.И.Коробов просит внести определенные изменения в оспариваемые нормы и проверить конституционность судебных постановлений.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Коробова Евгения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