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782869-О/2024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Ачиловой Любови Валентиновны на нарушение ее конституционных прав положениями статей 61, 67 и 79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Л.В.Ачиловой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Л.В.Ачилова оспаривает конституционность части третьей статьи 61 «Основания для освобождения от доказывания», части четвертой статьи 67 «Оценка доказательств» и части первой статьи 79 «Назначение экспертизы»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удовлетворены исковые требования администрации муниципального образования к Л.В.Ачиловой о признании права отсутствующим. Определением судьи Верховного Суда 2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Л.В.Ачиловой, оспариваемые положения не соответствуют статьям 46 и 123 (часть 3) Конституции Российской Федерации, поскольку позволяют суду отказывать участнику спора в назначении экспертизы для определения технических характеристик и свойств имущества, ссылаясь на обстоятельства, установленные арбитражным судом по делу, в котором данное лицо не участвовало, не излагать в решении суда мотивов, по которым одному доказательству отдано предпочтение перед другими, придавать обязательную силу решению арбитражного суда, что препятствует возможности оспаривать установленные этим судом обстоятельства в рассматриваемом судом общей юрисдикции деле.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Статья 61 ГПК Российской Федерации закрепляет, что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 (часть третья). При этом в системе действующего правового регулирования предусмотренное частью третьей статьи 61 данного Кодекса основание освобождения от доказывания означает, что только фактические обстоятельства (факты), установленные вступившим в законную силу судебным актом арбитражного суда по ранее рассмотренному делу, не доказываются вновь при рассмотрении судом общей юрисдикции другого дела, в котором участвуют те же лица. Действуя во взаимосвязи с другими предписаниями названного Кодекса, в том числе закрепленными в его статье 2, части второй статьи 13, статьях 56, 195 и части первой статьи 196, данная норма не предполагает ее произвольного применения, конкретизирует общие положения 3 процессуального законодательства об обязательности вступивших в законную силу постановлений арбитражного суда и призвана обеспечить в условиях действия принципа состязательности законность судебных постановлений, а потому не может расцениваться как нарушающая конституционные права заявительницы, указанные в жалобе. Предусмотренные частью четвертой статьи 67 и частью первой статьи 79 ГПК Российской Федерации полномочия суда по оценке доказательств и назначению экспертизы по делу обусловлены принципом самостоятельности судебной власти и служат проявлением дискреционных полномочий суда, необходимых для осуществления правосудия. Будучи следствием принципа судейского руководства процессом (часть вторая статьи 12 ГПК Российской Федерации), данное регулирование способствует достижению задач гражданского судопроизводства по правильному и своевременному рассмотрению и разрешению гражданских дел (статья 2 ГПК Российской Федерации). Названные нормы, действуя в том числе во взаимосвязи со статьей 166 и пунктом 5 части первой статьи 225 того же Кодекса, не предполагают произвольного отказа в удовлетворении заявленного ходатайства о назначении экспертизы, если обстоятельства, об установлении которых просит лицо, участвующее в деле, имеют значение для разрешения гражданского дела. Право суда удовлетворить либо, напротив, отклонить заявленное ходатайство обусловлено его обязанностью указать мотивы, по которым он пришел к тому или иному выводу. Таким образом, положения части четвертой статьи 67 и части первой статьи 79 ГПК Российской Федерации, призванные обеспечить принятие законного, обоснованного и объективного решения по делу, также не могут расцениваться в качестве нарушающих конституционные права Л.В.Ачиловой, указанные в жалобе. Разрешение же вопросов о том, имелись ли у суда основания для назначения судебной экспертизы по конкретному делу, и о том, правильно ли распределены судом обязанности доказывания определенных фактов, а также 4 оценка фактических обстоятельств данного дела, в том числе в их соотношении с обстоятельствами, установленными арбитражным судом,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Ачиловой Любови Валентиновны,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