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724151-П/2023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Кузьмина Андрея Анатольевича на нарушение его конституционных прав положениями статей 81 и 396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А.А.Кузьмина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А.А.Кузьмин оспаривает конституционность следующих положений Трудового кодекса Российской Федерации: пункта 2 части первой статьи 81, согласно которому трудовой договор может быть расторгнут работодателем в случае сокращения численности или штата работников организации, индивидуального предпринимателя; статьи 396, согласно которой решение о восстановлении на работе незаконно уволенного работника, о восстановлении на прежней работе работника, незаконно переведенного на другую работу, подлежит немедленному исполнению; при задержке работодателем исполнения такого 2 решения орган, принявший решение, выносит определение о выплате работнику за все время задержки исполнения решения среднего заработка или разницы в заработке. По мнению заявителя, оспариваемые законоположения противоречат статьям 17 (часть 3) и 37 (части 1 и 2) Конституции Российской Федерации в той мере, в какой в системе действующего правового регулирования по смыслу, придаваемому правоприменительной практикой, не создают эффективных препятствий для злоупотребления работодателем своим правом увольнять работника в связи с сокращением численности или штата работников, в частности в случаях, когда после такого увольнения исключенная из штатного расписания должность продолжает существовать в другом структурном подразделении и замещается другим работником.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положения, закрепленного статьей 210 ГПК Российской Федерации и имеющего общий характер, решение суда приводится в исполнение после вступления его в законную силу. В исключение из этого правила статья 211 указанного Кодекса и статья 396 Трудового кодекса Российской Федерации предусматривают немедленное исполнение решения суда о восстановлении на работе, которое,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Кузьмина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