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745055-О/2024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февраля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Ваньева Игоря Ивановича на нарушение его конституционных прав пунктом 3 статьи 206 Федерального закона «О несостоятельности (банкротстве)»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И.И.Ваньева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Определением арбитражного суда, вынесенным в рамках дела о несостоятельности (банкротстве) общества с ограниченной ответственностью и оставленным без изменения постановлениями судов апелляционной и кассационной инстанций, было частично удовлетворено заявление отраслевого органа местной администрации об уменьшении размера фиксированного вознаграждения конкурсного управляющего должника – гражданина И.И.Ваньева. Определением судьи Верховного Суда Российской Федерации, с которым согласился заместитель Председателя того же суда, заявителю отказано в передаче кассационной жалобы для рассмотрения в судебном заседании Судебной коллегии по экономическим спорам Верховного Суда Российской Федерации. 2 И.И.Ваньев оспаривает конституционность пункта 3 статьи 206 Федерального закона от 26 октября 2002 года № 127-ФЗ «О несостоятельности (банкротстве)», предусматривающего, что вознаграждение, выплачиваемое арбитражному управляющему в деле о банкротстве, состоит из фиксированной суммы и суммы процентов, и устанавливающего, в частности, что размер фиксированной суммы такого вознаграждения для конкурсного управляющего составляет тридцать тысяч рублей в месяц. По мнению заявителя, данное законоположение противоречит статьям 1 (часть 1), 2, 7 (часть 1), 10, 15, 17 (часть 3), 18, 19 (части 1 и 2), 34 (часть 1), 35 (части 1 и 2), 37 (часть 3), 45 (часть 1), 46 (часть 1) и 55 (часть 3) Конституции Российской Федерации в той мере, в какой оно в силу неопределенности своего нормативного содержания и с учетом разъяснений, данных в пункте 5 постановления Пленума Высшего Арбитражного Суда Российской Федерации от 25 декабря 2013 года № 97 «О некоторых вопросах, связанных с вознаграждением арбитражного управляющего при банкротстве», допускает возможность уменьшения фиксированной суммы вознаграждения конкурсного управляющего.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соответствии с пунктом 2 статьи 97 Федерального конституционного закона «О Конституционном Суде Российской Федерации» жалоба на нарушение нормативным актом конституционных прав и свобод допустима, если она подана в срок не позднее одного года после принятия судебного решения, которым исчерпываются внутригосударственные средства судебной защиты. Упомянутый годичный срок, пропуск которого выступает в качестве самостоятельного обстоятельства, исключающего допустимость обращения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Ваньева Игоря Ивановича,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