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795212-О/2024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Арчаковой Мадины Орснаковны на нарушение ее конституционных прав частями первой, второй и десятой статьи 73 Закона Российской Федерации «О статусе столицы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М.О.Арчаковой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М.О.Арчакова оспаривает конституционность следующих положений статьи 73 Закона Российской Федерации от 15 апреля 1993 года № 4802-I «О статусе столицы Российской Федерации»: части первой о предоставлении взамен освобождаемых собственниками и нанимателями жилых помещений в многоквартирных домах, включенных в программу реновации, равнозначных жилых помещений; части второй, устанавливающей критерии такой равнозначности и среди прочего закрепляющей необходимость предоставления жилого помещения, жилая площадь и количество комнат в котором не менее 2 аналогичных показателей в освобождаемом жилом помещении, а общая площадь превышает общую площадь освобождаемого жилого помещения; части десятой о предоставлении отдельной квартиры взамен освобождаемой гражданином комнаты в коммунальной квартире. Как следует из представленных материалов, решением суда общей юрисдикции, оставленным без изменения определением суда апелляционной инстанции, М.О.Арчаковой отказано в удовлетворении исковых требований об улучшении жилищных условий.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оспариваемые положения противоречат статьям 2, 7 (часть 1), 8 (часть 2), 10, 18, 35 (части 1 и 2), 40 (части 1 и 2), 751, 118 и 120 Конституции Российской Федерации, поскольку они по смыслу, придаваемому им правоприменительной практикой, позволяют отказать собственнику комнаты в коммунальной квартире в предоставлении отдельной квартиры при переселении многоквартирного дома по программе реновации и предоставить долю в праве собственности на квартиру.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провозглашая Россию социальным правовым государством, в котором гарантируется равенство прав и свобод человека и гражданина и политика которого направлена на создание условий, обеспечивающих достойную жизнь и свободное развитие человека (статьи 1, 7, 18 и 19), одновременно содержит предписания об охране права частной собственности, недопустимости произвольного лишения жилища и создании органами государственной власти и органами местного самоуправления условий для осуществления права на жилище (статьи 35 и 40). 3 С учетом указанных конституционных требований Закон Российской Федерации «О статусе столицы Российской Федерации» предусматривает альтернативные формы обеспечения жилищных прав граждан – собственников жилых помещений в многоквартирных домах, включенных в программу реновации, в том числе предоставление им взамен освобождаемых ими равнозначных жилых помещений посредством заключения договора, к которому применяются правила гражданского законодательства о мене с учетом особенностей, предусмотренных данным Законом (статья 73). В свою очередь, оспариваемые законоположения, закрепляющие требования к характеристикам обмениваемых жилых помещений, направлены на предоставление гражданам повышенных мер социальной защиты, притом что достижение идеальной равнозначности всех существенных показателей таких помещений при проведении реновации, затрагивающей значительное количество собственников и (или) нанимателей, практически не реализуемо (Определение Конституционного Суда Российской Федерации от 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Арчаковой Мадины Орснаковны,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