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725846-О/2023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Славянской Анжелы Ивановны на нарушение ее конституционных прав частью третьей статьи 11 Закона Российской Федерации «О реабилитации жертв политических репрессий»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А.И.Славянской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А.И.Славянская оспаривает конституционность части третьей статьи 11 Закона Российской Федерации от 18 октября 1991 года № 1761-I «О реабилитации жертв политических репрессий», предусматривающей, что реабилитированные лица, а с их согласия или в случае их смерти – родственники имеют право на ознакомление с материалами прекращенных уголовных и административных дел и получение копий документов; ознакомление других лиц с указанными материалами производится в порядке, установленном для ознакомления с материалами государственных архивов; использование полученных сведений в ущерб правам и законным интересам проходящих по делу лиц и их 2 родственников не допускается и преследуется в установленном законом порядке. Как следует из представленных материалов, апелляционным определением судебной коллегии по административным делам Ростовского областного суда от 22 июня 2022 года, с которым согласились вышестоящие суды, был признан незаконным отказ информационного центра территориального органа внутренних дел в ознакомлении А.И.Славянской с материалами архивного дела ее родственника Г.; на информационный центр возложена обязанность ознакомить заявительницу с данным делом. При этом ссылка суда первой инстанции, отказавшего в удовлетворении требований А.И.Славянской, на часть третью статьи 11 Закона Российской Федерации «О реабилитации жертв политических репрессий» была признана необоснованной в связи с тем, что Г. не имел статуса реабилитированного, его архивное дело не являлось уголовным, административным или фильтрационно-проверочным, а следовательно, данное законоположение применению не подлежало. По мнению заявительницы, указывающей на то, что судами не был разрешен вопрос о предоставлении ей возможности снять копии с материалов архивного дела, оспариваемая норма не соответствует статьям 1, 2, 19 (части 1 и 2), 21 (часть 1), 24 (часть 2), 29 (части 4 и 5), 45, 46 (части 1 и 2), 52, 53 и 55 Конституции Российской Федерации, поскольку содержит неопределенное понятие «административное дело» и тем самым препятствует получению копий, в том числе в электронном виде, архивных дел, не являющихся уголовными делами или делами об административных правонарушениях, что нарушает права граждан – родственников жертв политических репрессий.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каждый имеет право свободно искать, получать, передавать, производить и распространять 3 информацию любым законным способом (статья 29, часть 4). При этом статья 24 (часть 2) Конституции Российской Федерации, обязывающая органы государственной власти и органы местного самоуправления, их должностных лиц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 определяет порядок и условия реализации гарантируемого ею права, – это компетенция федерального законодателя, который, исходя из потребностей защиты частных и публичных интересов, вправе установить разные уровни гарантий и степень возможных ограничений права на получение информации при условии соразмерности таких ограничений конституционно признаваемым целям их введения (статья 55, часть 3, Конституции Российской Федерации). Оспариваемое заявительницей законоположение, закрепляющее специальное правило об ознакомлении родственников реабилитированных лиц с материалами прекращенных уголовных и административных дел и о получении копий документов, гарантирует доступ именно к такого рода делам и документам и вместе с тем не препятствует ознакомлению с иными материалами, в частности в порядке, установленном для ознакомления с материалами государственных архивов. В свою очередь, Федеральный закон от 22 октября 2004 года № 125-ФЗ «Об архивном деле в Российской Федерации», на который наряду с иными нормами сослались суды, удовлетворяя требования заявительницы, определяет порядок доступа к архивным документам, обеспечиваемый среди прочего путем предоставления подлинников и (или) копий документов, в том числе в форме электронных документов, а также устанавливает возможность ограничения на доступ к архивным документам и закрепляет требования к их использованию (пункт 2 части 11 статьи 24, статьи 25 и 26). Таким образом, часть третья статьи 11 Закона Российской Федерации «О реабилитации жертв политических репрессий» не регулирует вопрос о возможности копирования документов, не указанных в данной норме, сама по себе не исключает получения копий архивных дел в установленном для 4 этого порядке и тем самым не нарушает конституционных прав А.И.Славянской в указанном в жалобе аспекте. Определение же надлежащего порядка ознакомления заявительницы с теми или иными материалами и установление возможности их копирования, равно как и выбор норм, подлежащих применению,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Славянской Анжелы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