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645934-П/2022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октября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Игнатова Руслана Борисовича на нарушение его конституционных прав применением ряда положений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С.П.Маврина, Н.В.Мельникова, рассмотрев по требованию гражданина Р.Б.Игнатова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27 июня 2022 года отказано в передаче для рассмотрения в судебном заседании суда кассационной инстанции жалобы гражданина Р.Б.Игнатова о пересмотре вынесенных в его отношении приговора и апелляционного определения, согласно которым он был осужден по части второй статьи 228 УК Российской Федерации к 5 годам 2 месяцам лишения свободы с ограничением свободы на срок 1 год 6 месяцев. При этом констатировано, что юридическая квалификация действий осужденного является правильной; наказание ему назначено в соответствии с требованиями закона и является 2 справедливым с учетом наличия как смягчающих обстоятельств, так и отягчающего в виде особо опасного рецидива преступлений; наличие же у заявителя признаков зависимости от употребления наркотических средств не является основанием для признания данного обстоятельства в качестве смягчающего наказание. В этой связи Р.Б.Игнатов просит проверить конституционность применения (неприменения) в его уголовном деле статей 14 «Понятие преступления», 18 «Рецидив преступлений», пункта «е» части первой статьи 61 «Обстоятельства, смягчающие наказание», статей 228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и 2281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УК Российской Федерации. Согласно позиции заявителя, его права нарушены тем, что состояние зависимости от употребления наркотических средств не было признано смягчающим наказание обстоятельством, а, напротив, выступило предпосылкой для признания в его действиях особо опасного рецидива преступлений, который, по его мнению, не должен применяться в отношении наркозависимых лиц, а также тем, что он был осужден за незаконные действия в отношении производных наркотического средства, понятие которых отсутствует в уголовном законе, и при несущественном, с его слов, превышении значительного размера такого конкретного вещества, признанного крупным.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отмечал Конституционный Суд Российской Федерации, в нормативно определенных случаях запрет незаконного оборота наркотических средств и психотропных веществ распространяется и на действия в отношении их производных (определения от 17 июля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Игнатова Руслана Борисовича,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