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795121-О/2024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Руслана Николаевича на нарушение его конституционных прав статьями 12, 15 и 1064 Гражданского кодекса Российской Федерации, пунктом 4 статьи 203, пунктом 4 статьи 204, статьями 67, 99, 129, 131 и 134 Федерального закона «О несостоятельности (банкротстве)», а также актами высших судов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Р.Н.Воробьева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банкротстве хозяйственного общества и оставленным без изменения постановлениями судов апелляционной и кассационной инстанций, было отказано в удовлетворении заявления гражданина Р.Н.Воробьева о взыскании с арбитражного управляющего должника убытков за ненадлежащее исполнение тем своих обязанностей. При этом суд исходил из недоказанности совокупности условий для взыскания убытков с арбитражного управляющего. Кроме того, суд пришел к выводу, что утрата имущества должника явилась следствием недобросовестного поведения самого Р.Н.Воробьева. 2 Р.Н.Воробьев оспаривает конституционность статей 12, 15 и 1064 ГК Российской Федерации, пункта 4 статьи 203, пункта 4 статьи 204, статей 67, 99, 129, 131 и 134 Федерального закона от 26 октября 2002 года № 127-ФЗ «О несостоятельности (банкротстве)», пункта 12 постановления Пленума Верховного Суда Российской Федерации от 23 июня 2015 года № 25 «О применении судами некоторых положений раздела I части первой Гражданского кодекса Российской Федерации», пункта 48 постановления Пленума Высшего Арбитражного Суда Российской Федерации от 15 декабря 2004 года № 29 «О некоторых вопросах практики применения Федерального закона «О несостоятельности (банкротстве)» и пункта 11 Обзора практики рассмотрения арбитражными судами споров, связанных с отстранением конкурсных управляющих, доведенного до сведения правоприменителей информационным письмом Президиума Высшего Арбитражного Суда Российской Федерации от 22 мая 2012 года № 150. По мнению заявителя, данные положения противоречат статьям 2, 6 (часть 2), 19 (часть 1), 35, 45, 46, 49, 54 и 55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обеспечивают право должника и кредиторов на возмещение убытков, причиненных конкурсным управляющим при непринятии мер для сохранения имущества должника. Кроме того, Р.Н.Воробьев просит отменить судебные решения, вынесенные по делу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Руслана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