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619099-П/2022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Шустова Михаила Викторовича на нарушение его конституционных прав частью третьей1 статьи 72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М.В.Шустова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М.В.Шустов, осужденный к отбыванию наказания в виде лишения свободы в исправительной колонии строгого режима, просит признать не соответствующей статьям 15 (часть 4), 17 (часть 1), 18, 19, 21 и 22 (часть 1) Конституции Российской Федерации часть третью1 статьи 72 «Исчисление сроков наказаний и зачет наказания» УК Российской Федерации, которая, по его мнению, позволила не компенсировать ему длительное содержание под стражей в ненадлежащих условиях посредством зачета времени такого содержания в срок лишения свободы из расчета один день за два дня. 2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Шустова Михаила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