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плицы Оскола» на нарушение его конституционных прав частью 3 статьи 22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еплицы Оскол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еплицы Оскола» (далее также – ООО «Теплицы Оскола») в лице конкурсного управляющего оспаривает конституционность части 3 (фактически – ее абзаца первого) статьи 223 АПК Российской Федерации (в редакции, действовавшей до вступления в силу Федерального закона от 29 мая 2024 года № 107-ФЗ), предусматривавшей, что определения, которые выносятся арбитражным судом при рассмотрении дел о несостоятельности (банкротстве) и обжалование которых предусмотрено данным Кодексом и иными федеральными законами, регулирующими вопросы несостоятельности 2 (банкротства), отдельно от судебного акта, которым заканчивается рассмотрение дела по существу, могут быть обжалованы в арбитражный суд апелляционной инстанции в течение десяти дней со дня их вынесения. Из представленных материалов следует, что в рамках дела о банкротстве ООО «Теплицы Оскола» определением арбитражного апелляционного суда, оставленным судом кассационной инстанции без изменения, в частности, конкурсному управляющему должника отказано в восстановлении пропущенного процессуального срока на апелляционное обжалование судебного акта по требованию об оспаривании сделки, производство по апелляционной жалобе прекращено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ООО «Теплицы Оскола», оспариваемое законоположение противоречит статьям 2, 18, 46 (часть 1), 55 (части 2 и 3), 118 (часть 2), 120 (часть 1) и 123 (часть 3) Конституции Российской Федерации, поскольку установленный им десятидневный срок на подачу апелляционной жалобы не обеспечивает участнику дела о банкротстве возможность получить и представить в указанный срок необходимые доказательства и материалы, в частности, когда их получение связано с принятием государственным органом решения по обращению, срок рассмотрения которого в силу статьи 12 Федерального закона от 2 мая 2006 года № 59-ФЗ «О порядке рассмотрения обращений граждан Российской Федерации» составляет 30 дн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плицы Оскол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