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608184-П/2022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Володиной Юлии Анатольевны на нарушение ее конституционных прав пунктом 2 части 1 статьи 24.5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Ю.А.Володиной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Ю.А.Володина оспаривает конституционность пункта 2 части 1 статьи 24.5 КоАП Российской Федерации, согласно положению которого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 Как следует из представленных материалов, постановлением главного государственного инспектора областной государственной инспекции труда, оставленным без изменения решением судьи районного суда, бюджетное учреждение, работником которого являлась заявительница, признано 2 виновным в совершении административного правонарушения, предусмотренного частью 1 статьи 5.27 «Нарушение трудового законодательства и иных нормативных правовых актов, содержащих нормы трудового права» КоАП Российской Федерации с назначением наказания в виде предупреждения. Решением судьи областного суда указанные постановление и решение отменены и производство по делу прекращено в связи с отсутствием в действиях бюджетного учреждения состава административного правонарушения. Жалобы на данное решение, поданные заявительницей, участвовавшей в производстве по делу в статусе потерпевшей, оставлены судьей кассационного суда общей юрисдикции и судьей Верховного Суда Российской Федерации без удовлетворения. По мнению заявительницы, оспариваемое законоположение не соответствует статьям 2, 7 (часть 2), 19 (часть 1), 37, 45, 46 и 52 Конституции Российской Федерации, поскольку допускает возможность прекращения производства по делу об административном правонарушении, предусмотренном частью 1 статьи 5.27 КоАП Российской Федерации, без возможности обжалования вынесенного судебного решения и его пересмотра в судах вышестоящих инстанций по жалобам лиц, участвующих в деле, в том числе потерпевшего.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Володиной Юлии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