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734555-П/2023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Кученко Ильи Владимировича на нарушение его конституционных прав подпунктом 5 пункта 1 статьи 1 Земельного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И.В.Кученко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И.В.Кученко оспаривает конституционность подпункта 5 пункта 1 (в жалобе ошибочно названного пунктом 5) статьи 1 Земельного кодекса Российской Федерации, закрепляющего в качестве одного из принципов земельного законодательства принцип единства судьбы земельных участков и прочно связанных с ними объектов. Из представленных материалов следует, что апелляционным определением, с которым согласились суды кассационной инстанции, произведен раздел общего имущества заявителя и гражданки К. (его бывшей супруги). Суд апелляционной инстанции, признавая в силу указанного 2 принципа земельного законодательства за К. как собственником земельного участка право на домовладение (жилой дом со строениями), возведенное в период брака с участием И.В.Кученко и за счет кредитных средств, пришел к выводу, что затраты заявителя и его кредитная задолженность, обусловленные строительством данного объекта, подлежат взысканию с К. в виде компенсации (в размере 7 809 100 руб.). По мнению И.В.Кученко, отмечающего невозможность взыскания этой компенсации с бывшей супруги в связи с подачей ею заявления о признании себя банкротом, оспариваемое законоположение противоречит Конституции Российской Федерации, ее статьям 8 (часть 2), 17 (части 1 и 3), 35 (части 1–3) и 40 (часть 1), поскольку оно, по смыслу, придаваемому ему правоприменительной практикой, позволяет судам признавать домовладение (жилой дом), возведенное в период брака, в качестве единоличной собственности того супруга, который владеет соответствующим земельным участком, тем самым лишает другого супруга при разделе совместно нажитого имущества единственного жилья.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Подпункт 5 пункта 1 статьи 1 Земельного кодекса Российской Федерации, закрепляя один из основных принципов земельного законодательства, преследует цель упорядочения земельных отношений и предопределен объективной тесной связью земельного участка и расположенных на нем объектов недвижимости (Постановление Конституционного Суда Российской Федерации от 11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Кученко Ильи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