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789296-О/2024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Тренина Владимира Анатольевича на нарушение его конституционных прав частью десятой статьи 73 Закона Российской Федерации «О статусе столицы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В.А.Тренина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В.А.Тренин оспаривает конституционность части десятой статьи 73 «Гарантии жилищных прав собственников жилых помещений и нанимателей жилых помещений в многоквартирных домах, включенных в программу реновации» Закона Российской Федерации от 15 апреля 1993 года № 4802-I «О статусе столицы Российской Федерации». Как следует из представленных материалов, решением суда общей юрисдикции (с учетом дополнительного решения), оставленным без изменения определением суда апелляционной инстанции, исковые требования к В.А.Тренину и соответчикам о прекращении права собственности, выселении с предоставлением другого благоустроенного 2 жилого помещения удовлетворены; отказано в удовлетворении встречных исковых требований В.А.Тренина и соистцов о предоставлении благоустроенного жилого помещения, признании распоряжения о предоставлении равнозначной квартиры недействительным. Суды, указав, что квартира ответчиков не имела статуса коммунальной, приобреталась ими в долевую собственность, отметили – в том числе с учетом статьи 10 ГК Российской Федерации, – что в период включения спорного жилого помещения в программу реновации искусственно были созданы условия, позволяющие отнести его к категории коммунальной квартиры, и произведены отчуждения комнат между родственниками. Определением судьи Верховного Суда Российской Федерации, с которым согласился заместитель Председателя этого суда,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Конституции Российской Федерации, ее статьям 19, 35, 40 и 55, поскольку оно по смыслу, придаваемому ему правоприменительной практикой, позволяет лишать граждан отдельной изолированной собственности. Кроме того, заявитель просит отменить правоприменительные решения судов по его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Тренина Владимира Анатольевича,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