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783245-О/2024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Анатолия Евгеньевича на нарушение его конституционных прав частью 1 статьи 12 Федерального закона «О страховых пенсиях»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А.Е.Иванова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А.Е.Иванов оспаривает конституционность части 1 статьи 12 Федерального закона от 28 декабря 2013 года № 400-ФЗ «О страховых пенсиях», содержащей перечень иных периодов, которые засчитываются в страховой стаж наравне с периодами работы и (или) иной деятельности, предусмотренными статьей 11 данного Федерального закона. По мнению заявителя, оспариваемое законоположение вступает в противоречие со статьями 2, 6 (часть 2), 7, 15 (части 1 и 2), 17, 18, 19 (части 1 и 2), 39 (части 1 и 2), 42, 45, 46 (части 1 и 2), 55 (части 2 и 3), 59 (часть 2), 64, 120, 123 (часть 3) и 125 (пункт «а» части 4 и часть 6) Конституции Российской Федерации, поскольку, прямо не предусматривая возможность 2 зачета в страховой стаж периода участия граждан, призванных на военные сборы, в работах по ликвидации последствий чернобыльской катастрофы, позволяет правоприменительным органам оценивать его как период военной службы по призыву, чем нивелирует специальный статус таких граждан, основанный на Законе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Анатолия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