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726989-О/2023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Максимова Андрея Владимировича на нарушение его конституционных прав пунктом 4 статьи 203, пунктом 4 статьи 204, абзацами пятым и восьмым пункта 7, абзацем вторым пункта 8 статьи 2139 и абзацем вторым пункта 5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А.В.Максимова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Л. и оставленным без изменения постановлениями судов апелляционной и кассационной инстанций, было отказано в удовлетворении жалоб гражданина А.В.Максимова на действия (бездействие) финансового управляющего должника. А.В.Максимов оспаривает конституционность пункта 4 статьи 203 «Права и обязанности арбитражного управляющего в деле о банкротстве», 2 пункта 4 статьи 204 «Ответственность арбитражного управляющего», абзацев пятого и восьмого пункта 7, абзаца второго пункта 8 статьи 2139 «Финансовый управляющий» и абзаца второго пункта 5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15, 17–19, 45, 46, 53, 55 и 123 Конституции Российской Федерации, поскольку по смыслу, придаваемому им правоприменительной практикой, они допускают возможность формального подхода к исполнению финансовым управляющим возложенных на него обязанностей и невозможность взыскания с него причиненного материального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203 Федерального закона «О несостоятельности (банкротстве)» при проведении процедур, применяемых в деле о банкротстве, арбитражный управляющий обязан действовать добросовестно и разумно в интересах должника, кредиторов и общества. В соответствии с пунктом 4 статьи 204 того же Федерального закона арбитражный управляющий обязан возместить должнику, кредиторам и иным лицам убытки,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суда. Кроме того, Федеральный закон «О несостоятельности (банкротстве)» устанавливает, что финансовый управляющий вправе получать информацию об имуществе гражданина, а также о счетах и вкладах (депозитах) гражданина, в том числе по банковским картам, об остатках электронных денежных средств и о переводах электронных денежных средств от граждан и юридических лиц 3 (включая кредитные организации), от органов государственной власти, органов местного самоуправления, обращаться в арбитражный суд с ходатайством о принятии мер по обеспечению сохранности имущества гражданина, а также об отмене таких мер; финансовый управляющий обязан принимать меры по выявлению имущества гражданина и обеспечению сохранности этого имущества (абзацы пятый и восьмой пункта 7, абзац второй пункта 8 статьи 2139); с даты признания гражданина банкротом все права в отношении имущества, составляющего конкурсную массу, в том числе на распоряжение им, осуществляются только финансовым управляющим от имени гражданина и не могут осуществляться гражданином лично (абзац второй пункта 5 статьи 21325). Данные положения, обеспечивающие определенность в вопросе о полномочиях финансового управляющего в деле о банкротстве, надлежащее исполнение арбитражным управляющим возложенных на него обязанностей и прямо предусматривающие его обязанность в установленных случаях возместить должнику, кредиторам и иным лицам убытки, не могут расцениваться как нарушающие в аспекте, указанном в жалобе, конституционные права заявителя, в деле с участием которого, суды, отказывая в удовлетворении его жалоб на действия (бездействие) финансового управляющего должника, исходили из недоказанности фактов, свидетельствующих о ненадлежащем исполнении финансовым управляющим возложенных на него обязанностей и отсутствии оснований для взыскания с него убытков.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