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526197-П/2021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Сенцова Алексея Викторовича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А.В.Сенцова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27 апреля 2020 года, с которым согласился заместитель Председателя этого суда (письмо от 16 сентября 2020 года), гражданину А.В.Сенцову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определения. При этом отмечено, что доводы А.В.Сенцова о многочисленных нарушениях, допущенных при 2 возбуждении уголовного дела и его последующем производстве, являются несостоятельными. В этой связи заявитель утверждает, что пункт 4 части второй статьи 38 «Следователь», пункт 1 части первой статьи 39 «Руководитель следственного органа», статья 402 «Начальник органа дознания», часть вторая статьи 41 «Дознаватель», статья 144 «Порядок рассмотрения сообщения о преступлении», пункт 3 части первой статьи 145 «Решения, принимаемые по результатам рассмотрения сообщения о преступлении», статьи 150 «Формы предварительного расследования», 151 «Подследственность», 156 «Начало производства предварительного расследования» и 163 «Производство предварительного следствия следственной группой» УПК Российской Федерации не соответствуют статьям 19 (части 1 и 2), 45 (часть 1), 46 (часть 1) и 55 Конституции Российской Федерации. Согласно позиции заявителя, данные нормы позволяют: неуполномоченным должностным лицам органа дознания поручать проверку сообщения о преступлении другим должностным лицам этого органа (в том числе себе же), продлевать срок такой проверки по мотивированному ходатайству его должностного лица, которому начальником проведение такой проверки не поручалось; соединять в одном производстве материалы проверок сообщений о преступлении, по которым не принято процессуальное решение, предусмотренное статьей 145 УПК Российской Федерации; органам предварительного расследования (органу дознания и органу предварительного следствия), функционирующим в системе одного органа исполнительной власти и осуществляющим предусмотренные законом полномочия на закрепленной за ними территории, передавать сообщения о преступлении без вынесения процессуального документа о передаче такого сообщения по подследственности; руководителю следственного органа поручать производство по уголовному делу объединению следователей, не предусмотренному уголовно-процессуальным законом, «группе следователей»; 3 должностным лицам органа предварительного следствия, включенным в состав следственной группы, проводить в рамках расследования уголовного дела следственные и иные процессуальные действия без принятия уголовного дела к производству, а должностным лицам органа дознания – одновременно проводить оперативно-розыскные мероприятия, следственные и иные процессуальные действия по уголовному делу, в том числе в рамках расследования уголовного дела в отсутствие письменного поручения следователя.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 А.В.Сенцова, оспаривая конституционность положений Уголовно-процессуального кодекса Российской Федерации, он аргументирует свою позицию обстоятельствами конкретного дела, в котором, по его утверждению, допущены нарушения при проведении доследственной проверки сообщения о преступлении, а также при последующем производстве по уголовному делу. Тем самым А.В.Сенцов фактически предлагает оценить не нормативные положения, а правоприменительные действия и решения по его делу, что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Сенцова Алексея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