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649485-П/2022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ноября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Борисова Владислава Игоревича на нарушение его конституционных прав частью первой статьи 125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В.И.Борисова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В.И.Борисов просит признать часть первую статьи 125 «Судебный порядок рассмотрения жалоб» УПК Российской Федерации не соответствующей статьям 2, 17 (часть 3), 24 (часть 2), 45, 46 (части 1 и 2), 47 (часть 1), 52 и 118 Конституции Российской Федерации. Из представленных материалов следует, что должностным лицом Следственного комитета Российской Федерации отказано в регистрации заявлений В.И.Борисова о преступлениях, совершенных судьей областного суда, помощником судьи, старшиной присяжных заседателей и судебным приставом, в качестве сообщений о преступлениях со ссылкой на то, что они не 2 содержат сведений об обстоятельствах, указывающих на признаки преступления. Постановлением судьи районного суда, с которым согласились суды апелляционной и кассационной инстанций, было отказано в принятии к рассмотрению жалобы, поданной в интересах В.И.Борисова в предусмотренном статьей 125 УПК Российской Федерации порядке, на действия должностного лица Следственного комитета Российской Федерации ввиду отсутствия предмета обжалования по правилам данной судебной процедуры. По мнению заявителя, оспариваемая норма нарушает его права в той мере, в какой она по смыслу, придаваемому ей правоприменительной практикой, дает возможность районному суду отказывать в принятии и рассмотрении в судебном заседании жалобы, поданной в порядке статьи 125 УПК Российской Федерации, на действия (бездействие) следователя.</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Борисова Владислава Игоревича, поскольку она не отвечает требованиям 4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