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Мироненко Татьяны Васильевны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Т.В.Мироненко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Т.В.Мироненко указывает на неисполнение, по ее мнению, органами государственной власти Воронежской области и судами Определения Конституционного Суда Российской Федерации от 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Мироненко Татьяны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