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764421-О/2024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Чернышова Александра Михайловича на нарушение его конституционных прав пунктом 1 части второй статьи 117, частью первой статьи 149 и статьей 150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А.М.Чернышова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А.М.Чернышов оспаривает конституционность пункта 1 части второй статьи 117 «Надлежащее извещение», части первой статьи 149 «Действия сторон при подготовке дела к судебному разбирательству» и статьи 150 «Действия судьи при подготовке дела к судебному разбирательству» ГПК Российской Федерации. Как следует из представленных материалов, заочным решением суда общей юрисдикции удовлетворены исковые требования юридического лица к А.М.Чернышову о взыскании задолженности по кредитному договору. 2 Апелляционная и кассационная жалобы заявителя на данное заочное решение суда были оставлены судами соответствующих инстанций без удовлетворения.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А.М.Чернышова, оспариваемые положения Гражданского процессуального кодекса Российской Федерации противоречат статьям 1 (часть 1), 2, 15 (часть 2), 17 (часть 1), 18, 19 (часть 1), 46 (часть 1), 47 (часть 1), 118 (часть 1) и 123 (часть 3) Конституции Российской Федерации, а именно: пункт 1 части второй статьи 117 – поскольку наделяет организации почтовой связи полномочием по установлению обстоятельств, не подлежащих доказыванию в судебном процессе; часть первая статьи 149 и статья 150 – так как они не предполагают обязательного установления судом обстоятельств, имеющих значение для правильного рассмотрения дела, в том числе оснований для рассмотрения этого дела в порядке заочного производства и соблюдения правил подсудности.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Чернышова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