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«Комплектснабавто» на нарушение его конституционных прав частью 1 статьи 110 Арбитражного процессуального кодекса Российской Федерации и пунктом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«Комплектснабавто»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«Комплектснабавто» (далее – ООО «Комплектснабавто») оспаривает конституционность части 1 статьи 110 «Распределение судебных расходов между лицами, участвующими в деле» АПК Российской Федерации и пункта 4 статьи 1515 (в жалобе ошибочно именуемого частью 4 данной статьи) «Ответственность за незаконное использование товарного знака» ГК Российской Федерации. Как следует из представленных материалов, постановлением арбитражного суда апелляционной инстанции частично удовлетворены исковые требования юридического лица (правообладателя) к ООО «Комплектснабавто» о взыскании компенсации за допущенное нарушение 2 исключительных прав: заявленная сумма компенсации (500 000 рублей) снижена судом до 50 000 рублей в рамках размера компенсации, предусмотренного пунктом 4 статьи 1515 ГК Российской Федерации. Впоследствии ООО «Комплектснабавто» обратилось в суд с заявлением о взыскании с истца судебных расходов, понесенных в связи с оплатой услуг представителя, в размере 170 000 рублей. Определением арбитражного суда (с учетом определения об исправлении описки), оставленным без изменения судами вышестоящих инстанций, заявление удовлетворено частично: взыскано 17 000 рублей. При этом судом указано, в частности, на то, что возложение на истца – лицо, чье право было нарушено, обязанности выплатить в пользу ответчика сумму судебных расходов, превышающую в несколько раз взысканную с ответчика компенсацию за допущенное им нарушение, не соответствует требованиям справедливости, равенства и соблюдения баланса прав и законных интересов сторон. Определением судьи Верховного Суда Российской Федерации отказано в передаче кассационной жалобы ООО «Комплектснабавто»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противоречат статьям 19 (часть 1), 46 и 48 Конституции Российской Федерации, поскольку не позволяют ответчику в споре о защите интеллектуальных прав реализовать свое право на возмещение судебных расходов в части, превышающей размер взысканной с него компенсации.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«Комплектснабавто»,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