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668858-П/2023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Лапира Михаила Александровича на нарушение его конституционных прав частями первой и восьмой статьи 332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М.А.Лапира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М.А.Лапир просит признать не соответствующими статьям 7 (часть 1), 17 (часть 1), 37 (части 1 и 2), 75 (часть 5) и 751 Конституции Российской Федерации следующие положения статьи 332 Трудового кодекса Российской Федерации: часть первую, согласно которой трудовые договоры на замещение должностей педагогических работников, относящихся к профессорско- преподавательскому составу, в организации, осуществляющей образовательную деятельность по реализации образовательных программ высшего образования и дополнительных профессиональных программ, могут 2 заключаться как на неопределенный срок, так и на срок, определенный сторонами трудового договора; часть восьмую, предусматривающую, что при избрании работника по конкурсу на замещение ранее занимаемой им по срочному трудовому договору должности педагогического работника, относящегося к профессорско- преподавательскому составу, новый трудовой договор может не заключаться; в этом случае действие срочного трудового договора с работником продлевается по соглашению сторон, заключаемому в письменной форме, на определенный срок не более пяти лет или на неопределенный срок. Нарушение своих прав оспариваемыми нормами заявитель усматривает в том, что они допускают заключение и продление трудовых договоров с лицами, избранными по конкурсу на замещение должностей педагогических работников, относящихся к профессорско-преподавательскому составу, на срок, произвольно устанавливаемый работодателем, в том числе на срок менее одного года, и тем самым лишают таких лиц стабильной занятости и нарушают их право на свободное распоряжение своими способностями к труду. Оспариваемые положения применены в деле заявителя судами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Лапира Михаила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