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788130-О/2024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Шугаевой Ирины Александровны на нарушение ее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И.А.Шугаевой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было отказано в удовлетворении заявления конкурсного управляющего должника – гражданки И.А.Шугаевой о признании сделки должника недействительной в связи с пропуском годичного срока исковой давности. При этом суды исходили в том числе из того, что, поскольку конкурсным управляющим в рассматриваемом случае не доказано и судом не установлено наличие в оспариваемой сделке пороков, выходящих за рамки специальных оснований, установленных Федеральным законом от 26 октября 2 2002 года № 127-ФЗ «О несостоятельности (банкротстве)», оснований для признания сделки недействительной (ничтожной) на основании статей 10, 168, 170 ГК Российской Федерации, а также применения при рассмотрении данного спора трехлетнего срока исковой давности не имелось. И.А.Шугаева оспаривает конституционность положений пункта 2 статьи 612 «Оспаривание подозрительных сделок должника» Федерального закона «О несостоятельности (банкротстве)». По мнению заявительницы, данные законоположения противоречат статьям 3, 8 (часть 1), 10 и 45 (часть 2) Конституции Российской Федерации, поскольку ограничивают ее как арбитражного управляющего в возможности оспаривания сделки должника на основании норм статьи 170 ГК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3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Данное законоположение, направленное на противодействие совершению сделок в целях причинения вреда имущественным правам кредиторов, обеспечивает защиту имущественных интересов кредиторов, само по себе не препятствует оспариванию сделок должника по иным основаниям при их наличии и не может расцениваться в качестве нарушающего конституционные права заявительницы, указанные в жалобе.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Шугаевой Ирины Александровны,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