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622567-П/2022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Исаева Леонида Леонидовича на нарушение его конституционных прав статьями 47, 195, 198 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Л.Л.Исаева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Л.Л.Исаев, осужденный и отбывающий наказание, просит проверить: статьи 47 «Обвиняемый», 195 «Порядок назначения судебной экспертизы» и 198 «Права подозреваемого, обвиняемого, потерпевшего, свидетеля при назначении и производстве судебной экспертизы» УПК Российской Федерации на соответствие статьям 48 и 123 Конституции Российской Федерации в той мере, в которой они, по его мнению, позволяют следователю ознакомить подозреваемого, обвиняемого с постановлением о назначении судебной экспертизы и разъяснить им соответствующие права уже после ее фактического проведения; 2 статью 4129 «Основания отмены или изменения судебных решений в порядке надзора» того же Кодекса на соответствие статье 46 Конституции Российской Федерации в той мере, в которой она не предоставляет заявителю возможности исправления судебной ошибки и восстановления прав, гарантированных его статьями 47 и 198, а также статьями 24, 45, 46 и 48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Пункт 11 части четвертой статьи 47 УПК Российской Федерации прямо закрепляет право обвиняемого знакомиться с постановлением о назначении судебной экспертизы, ставить вопросы эксперту и знакомиться с заключением эксперта. Положения же статей 195 и 198 данного Кодекса неоднократно оспаривались в жалобах, направляемых в Статья 4129 УПК Российской Федерации закрепляет, в частности, что основаниями отмены или изменения приговора, определения или постановления суда в порядке надзора являются существенные нарушения уголовного и (или) уголовно-процессуального законов, повлиявшие на исход дела, либо выявление данных, свидетельствующих о несоблюдении лицом условий и невыполнении им обязательств, предусмотренных досудебным соглашением о сотрудничестве (часть первая).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Исаева Леонида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