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781758-О/2024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Яворовского Александра Викторовича на нарушение его конституционных прав частью первой статьи 100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А.В.Яворовского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А.В.Яворовский оспаривает конституционность части первой статьи 100 ГПК Российской Федерации, согласно которой стороне, в пользу которой состоялось решение суда, по ее письменному ходатайству суд присуждает с другой стороны расходы на оплату услуг представителя в разумных пределах. Как следует из представленных материалов, апелляционным определением суда общей юрисдикции, оставленным без изменения кассационным судом общей юрисдикции, в пользу А.В.Яворовского с проигравшей стороны судебного спора взысканы расходы на оплату услуг 2 представителя. Определением судьи Верховного Суда Российской Федерации, с которым согласился заместитель Председателя этого суда, отказано в передаче кассационной жалобы заявителя для рассмотрения в судебном заседании Судебной коллегии по гражданским делам Верховного Суда Российской Федерации. По мнению А.В.Яворовского, оспариваемое законоположение в силу своей неопределенности не соответствует Конституции Российской Федерации, в том числе ее статьям 17 (часть 1), 45, 46 (части 1 и 2), 54 (часть 2) и 55 (часть 3), поскольку позволяет суду при разрешении вопроса о разумности взыскиваемых судебных расходов произвольно занижать их сумму в отсутствие соответствующих заявлений от другой стороны, игнорировать при этом нормы трудового законодательства, устанавливающие обязанность работодателя возмещать в полном объеме убытки, понесенные работником.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Обязанность суда взыскивать расходы на оплату услуг представителя, понесенные лицом, в пользу которого принят судебный акт, с другого лица, участвующего в деле, в разумных пределах является одним из предусмотренных законом правовых способов, направленных против необоснованного завышения размера оплаты услуг представителя и тем самым – на реализацию требования статьи 17 (часть 3) Конституции Российской Федерации, согласно которой осуществление прав и свобод человека и гражданина не должно нарушать права и свободы других лиц. Именно поэтому в части первой статьи 100 ГПК Российской Федерации речь идет, по существу, об обязанности суда установить баланс между правами лиц, участвующих в деле. Предоставление суду соответствующих полномочий по определению размера возмещаемых расходов на оплату услуг представителя, в том числе с точки зрения его разумности, вытекает из принципа самостоятельности 3 судебной власти и является одним из проявлений дискреционных полномочий суда, необходимых для осуществления правосудия, что не предполагает возможности оценки судом представленных стороной доказательств разумности данных расходов произвольно и в противоречии с законом. Изменяя размер взыскиваемой в возмещение расходов по оплате услуг представителя суммы, по сравнению с размером, изначально заявленным стороной ко взысканию, суд не вправе уменьшать его произвольно, тем более если другая сторона не заявляет возражений и не представляет доказательств чрезмерности взыскиваемых с нее расходов (определения Конституционного Суда Российской Федерации от 18 июля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Яворовского Александра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