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578545-П/2021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Николаева Андрея Владимировича на нарушение его конституционных прав статьей 30.2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А.В.Николаева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А.В.Николаев оспаривает конституционность статьи 30.2 «Порядок подачи жалобы на постановление по делу об административном правонарушении» КоАП Российской Федерации. Как следует из представленных материалов, А.В.Николаев, являясь генеральным директором общества с ограниченной ответственностью «Шатовка», в качестве должностного лица был несколько раз привлечен к административной ответственности за выплату заработной платы нерезидентам наличными денежными средствами, а не через счета в уполномоченном банке. Постановлениями должностного лица налогового 2 органа за каждое административное правонарушение, предусмотренное частью 1 статьи 15.25 «Нарушение валютного законодательства Российской Федерации и актов органов валютного регулирования» КоАП Российской Федерации, А.В.Николаеву было назначено наказание в виде предупреждения в соответствии с правилами статьи 4.11 «Замена административного наказания в виде административного штрафа предупреждением» названного Кодекса. А.В.Николаев, полагая, что им было совершено одно длящееся административное правонарушение, подал одну жалобу на несколько постановлений по делам об административных правонарушениях. Определением судьи Арзамасского городского суда Нижегородской области от 21 сентября 2020 года, оставленным без изменения вышестоящими судами, в том числе постановлением Верховного Суда Российской Федерации от 17 сентября 2021 года, данная жалоба была возвращена без рассмотрения, поскольку Кодекс об административных правонарушениях Российской Федерации не предусматривает возможности обжалования нескольких постановлений по делам об административных правонарушениях посредством подачи одной жалобы. Заявитель просит признать статью 30.2 КоАП Российской Федерации не соответствующей статьям 19 (части 1 и 2), 46 (части 1 и 2) и 50 (часть 2) Конституции Российской Федерации, поскольку она не позволяет подать одну жалобу на несколько постановлений по делам об административных правонарушениях, которые, по мнению лица, привлекаемого к административной ответственности, являются эпизодами одного длящегося административного правонарушения.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Николаева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