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725460-П/2023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Мармуты Ивана Львовича на нарушение его конституционных прав частью первой1 статьи 92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И.Л.Мармуты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 июня 2023 года отказано в передаче для рассмотрения в судебном заседании суда кассационной инстанции жалобы гражданина И.Л.Мармуты об оспаривании вынесенного в его отношении постановления городского суда о продлении срока содержания под стражей и оставившего его без изменения апелляционного постановления краевого суда. Рассматривая доводы кассационной жалобы И.Л.Мармуты о несвоевременности обеспечения его защитником при задержании в качестве подозреваемого, судья отметил, что 2 уголовно-процессуальным законом не предусмотрено участие защитника при осуществлении указанного процессуального действия. Согласно позиции заявителя, часть первая1 статьи 92 «Порядок задержания подозреваемого» УПК Российской Федерации не соответствует статье 48 (часть 2) Конституции Российской Федерации, поскольку, как он утверждает, позволяет должностному лицу органа предварительного расследования составлять протокол задержания подозреваемого без участия защитника, а также не разъяснять задерживаемому лицу право пользоваться помощью защитника, применительно к ситуации, когда подозреваемый не отказывается от его услуг и подозревается в совершении преступления, за которое может быть назначено наказание свыше 15 лет лишения свободы.</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отметил Конституционный Суд Российской Федерации, конституционное право пользоваться помощью адвоката (защитника) возникает у конкретного лица с того момента, когда ограничение его прав становится реальным, в том числе когда управомоченными органами власти в отношении этого лица предприняты меры, которыми реально ограничиваются его свобода и личная неприкосновенность, включая свободу передвижения (Постановление от 27 июня 2000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Мармуты Ивана Львовича,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