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Ковыловой Светланы Евгеньевны на нарушение ее конституционных прав частью 2 статьи 69 Арбитражного процессуального кодекса Российской Федерации и пунктом 4 статьи 21328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С.Е.Ковыловой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С.Е.Ковылова оспаривает конституционность части 2 статьи 69 «Основания освобождения от доказывания» АПК Российской Федерации и пункта 4 статьи 21328 «Завершение расчетов с кредиторами и освобождение гражданина от обязательств» Федерального закона от 26 октября 2002 года № 127-ФЗ «О несостоятельности (банкротстве)». Из представленных материалов следует, что определением арбитражного суда, с которым согласились суды вышестоящих инстанций, была завершена процедура реализации имущества должника – С.Е.Ковыловой и не применены правила об освобождении от обязательств 2 перед кредиторами в связи с совершением заявительницей и ее супругом согласованных действий, направленных на причинение вреда кредиторам, в виде отчуждения имущества должника в целях избежать обращения на него взыскания по требованиям кредиторов. По мнению С.Е.Ковыловой, часть 2 статьи 69 АПК Российской Федерации не соответствует статьям 45 (часть 1), 46 (части 1 и 2), 55 (часть 3), 118 (часть 2), 123 (часть 3) и 128 (часть 3) Конституции Российской Федерации в той мере, в какой в системе действующего правового регулирования, по смыслу, придаваемому ей правоприменительной практикой, она позволяет судам считать доказанными обстоятельства, установленные судебными актами, вынесенными существенно раньше рассматриваемого дела, на основе исключительно формальных критериев без исследования вопроса об изменении установленных ранее обстоятельств по состоянию на момент рассмотрения дела. Кроме того, заявительница полагает, что пункт 4 статьи 21328 Федерального закона «О несостоятельности (банкротстве)» противоречит статьям 1 (часть 1), 4 (часть 2), 15 (части 1 и 2), 17, 19, 35 (части 1 и 3) и 120 (часть 1) Конституции Российской Федерации в той мере, в какой по смыслу, придаваемому ему правоприменительной практикой, он позволяет суду расширительно толковать основания для неосвобождения должника от обязательств.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69 АПК Российской Федерации о преюдициальном значении обстоятельств, установленных вступившим в законную силу судебным актом арбитражного суда по ранее рассмотренному делу, при рассмотрении арбитражным судом другого дела с участием тех же лиц, конкретизирует общие положения арбитражного процессуального законодательства об обязательности вступивших в законную силу судебных актов, обеспечивая в условиях действия принципа состязательности их 3 непротиворечивость и тем самым реализацию принципа правовой определенности, и не может расцениваться в качестве нарушающей конституционные права С.Е.Ковыловой в указанном в жалобе аспекте. Пункт 4 статьи 21328 Федерального закона «О несостоятельности (банкротстве)», определяя основания, при которых освобождение гражданина от обязательств не допускается, предусматривает, в частности, что такое освобождение невозможно, если доказано, что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злостно уклонился от погашения кредиторской задолженности, уклонился от уплаты налогов и (или) сборов с физического лица, предоставил кредитору заведомо ложные сведения при получении кредита, скрыл или умышленно уничтожил имущество (абзац четвертый). Данное законоположение направлено в том числе на недопустимость использования механизма освобождения гражданина от обязательств в случаях, когда при возникновении или исполнении обязательства имело место поведение гражданина-должника, не согласующееся с предписаниями статей 15 (часть 2) и 17 (часть 3)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 а также с требованиями статьи 1 ГК Российской Федерации, согласно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(пункты 3 и 4), и также не может рассматриваться как нарушающее конституционные права заявительницы, указанные в жалобе. Установление же и оценка фактических обстоятельств конкретного дела, а также проверка правильности применения судами оспариваемых норм 4 с учетом данных обстоятельств, на что, по существу, направлены доводы С.Е.Ковыловой,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Ковыловой Светланы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