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692355-П/2023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Хребтовой Марины Владимировны на нарушение ее конституционных прав положениями пункта 3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М.В.Хребтовой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М.В.Хребтова просит проверить конституционность положений пункта 3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 (далее также – Правила, утверждены Постановлением Правительства Российской Федерации от 26 июня 2021 года № 1022), согласно которым к основным социально-демографическим группам населения относятся трудоспособное население – лица в возрасте от 16 лет и до достижения 2 возраста, дающего право на страховую пенсию по старости в соответствии с частью 1 статьи 8 Федерального закона от 28 декабря 2013 года № 400-ФЗ «О страховых пенсиях», за исключением неработающих инвалидов этого возраста (подпункт «а»), и пенсионеры, т.е. лица, достигшие возраста, дающего право на страховую пенсию по старости в соответствии с частью 1 статьи 8 названного Федерального закона, а также неработающие инвалиды, указанные в подпункте «а» данного пункта (подпункт «б). По мнению заявительницы, оспариваемые положения не соответствуют статьям 7 и 19 (часть 1) Конституции Российской Федерации, поскольку при расчете среднедушевого дохода семьи в целях решения вопроса об оказании государственной социальной помощи в виде заключения социального контракта допускают возможность отнесения трудоспособных лиц, являющихся инвалидами и желающих трудоустроиться, к социально- демографической группе «пенсионеры».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от 26 июня 2021 года № 1022 принято в соответствии с пунктом 3 статьи 4 Федерального закона от 24 октября 1997 года № 134-ФЗ «О прожиточном минимуме в Российской Федерации», а утвержденные им Правила применяются при решении вопроса об оказании государственной социальной помощи и предоставлении мер социальной поддержки, обусловленных признанием граждан малоимущими, во взаимосвязи с другими нормативными правовыми актами. В частности, Федеральный закон от 17 июля 1999 года № 178-ФЗ «О государственной социальной помощи», предусматривая заключение социального контракта в целях стимулирования активных действий граждан по преодолению трудной жизненной ситуации, предоставляет такое право только тем, кто по независящим от них причинам имеет среднедушевой доход ниже величины прожиточного минимума, установленного в 3 соответствующем субъекте Российской Федерации для соответствующих социально-демографических групп населения (статьи 7 и 81). Следовательно, оспариваемые положения выступают элементом правового механизма, обеспечивающего адресность социальной помощи и социальной поддержки на основе достижения баланса частных и публичных интересов и с учетом дифференциации в зависимости от принадлежности гражданина к той или иной социально-демографической группе, установлены в пределах предоставленных Правительству Российской Федерации полномочий и не могут рассматриваться как нарушающие конституционные права граждан. Разрешение же вопроса об отнесении неработающих инвалидов, индивидуальная программа реабилитации или абилитации которых предусматривает оказание им содействия в трудоустройстве, не к пенсионерам, а к трудоспособным лицам при установлении оснований для заключения социального контракта, на чем, как видно из жалобы, настаивает заявительница,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Хребтовой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