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645464-П/2022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Солодкина Игоря Анатольевича на нарушение его конституционных прав рядом положений Уголовно-процессуального кодекса Российской Федерации и частью второй статьи 22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И.А.Солодкина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кассационного суда общей юрисдикции от 13 июля 2022 года ввиду отсутствия существенных нарушений закона, повлиявших на исход дела, отказано в передаче для рассмотрения в судебном заседании этого суда жалобы гражданина И.А.Солодкина о пересмотре вынесенных в его отношении в 2017 году приговора мирового судьи и апелляционного постановления. При этом сделан вывод, в частности, о том, что наказание осужденному назначено в соответствии с требованиями закона и является минимальным, а оснований для применения правил, предусмотренных статьей 22 УК Российской 2 Федерации (учет психического расстройства, не исключающего вменяемости), не усматривается. В этой связи заявитель – утверждая о допущенных, по его мнению, нарушениях требований закона и его прав – просит признать не соответствующими статьям 2, 4, 15, 17–19, 45–47, 49 и 50 Конституции Российской Федерации часть четвертую статьи 7 «Законность при производстве по уголовному делу», главу 15 «Ходатайства», пункт 1 части первой статьи 38918 «Неправильное применение уголовного закона и несправедливость приговора», части четвертую – шестую статьи 4013 «Порядок и сроки подачи кассационных жалобы, представления, порядок восстановления срока кассационного обжалования», пункт 1 части второй статьи 40110 «Действия суда кассационной инстанции при поступлении кассационных жалобы, представления»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 во взаимосвязи с частью второй статьи 22 «Уголовная ответственность лиц с психическим расстройством, не исключающим вменяемости» УК Российской Федерации, как допускающие свое произвольное толкование и применение.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в обоснование неконституционности оспариваемых И.А.Солодкиным законоположений, а также заявленные им требования свидетельствуют о том, что нарушение своих прав он связывает не с дефектом правовых норм, а с допущенными, по его мнению, нарушением, неприменением либо ненадлежащим применением их предписаний при производстве по его уголовному делу, утверждая, в частности, о неучете судами первой и апелляционной инстанций при назначении наказания наличия у него врожденного психического заболевания, не исключающего вменяемости; игнорировании ходатайства о 3 восстановлении пропущенного срока кассационного обжалования в порядке сплошной кассации; рассмотрении кассационной жалобы в порядке выборочной кассации с вынесением необоснованного и немотивированного решения посредством игнорирования доводов о допущенных в деле нарушениях закона. Тем самым заявитель предлагает, прямо или косвенно, Конституционному Суду Российской Федерации дать оценку не нормам закона, а конкретным правоприменительным решениям с учетом обстоятельств его дела, что, однако,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Кроме того, вопреки требованию части второй статьи 96 и пункта 3 статьи 97 Федерального конституционного закона «О Конституционном Суде Российской Федерации», заявителем представлены лишь копии решений судов первой и апелляционной инстанций, а также постановления судьи кассационного суда общей юрисдикции, что не позволяет сделать вывод об исчерпании им внутригосударственных средств судебной защиты.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Солодкина Игоря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