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 О.А.М.Волковской и Г.В.Волковской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Волковской Ольги Араз Мухамедовны и Волковской Галины Васильевны в связи с явной неподведомственностью поставленных заявителями вопросов Конституционному Суду Российской Федерации. Председатель Конституционного Суда Российской Федерации В.Д.Зорькин № 39-ПР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