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591979-П/2022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Александра Сергеевича на нарушение его конституционных прав статьей 57 Трудового кодекса Российской Федерации и параграфом 271 раздела «Профессии рабочих, общие для всех отраслей народного хозяйства» Единого тарифно- квалификационного справочника работ и профессий рабочих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А.С.Васильева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А.С.Васильев оспаривает конституционность следующих положений: статьи 57 Трудового кодекса Российской Федерации, а фактически – абзаца второго ее части четвертой, согласно которому 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2 соглашениями, локальными нормативными актами, в частности об уточнении места работы (с указанием структурного подразделения и его местонахождения) и (или) о рабочем месте; параграфа 271 раздела «Профессии рабочих, общие для всех отраслей народного хозяйства» Единого тарифно-квалификационного справочника работ и профессий рабочих (выпуск 1), утвержденного Постановлением Государственного комитета СССР по труду и социальным вопросам – Секретариата ВЦСПС от 31 января 1985 года № 31/3-30, закрепляющего характеристики работ подсобного рабочего, а также требования, предъявляемые к их профессиональным знаниям и навыкам. По мнению заявителя, оспариваемые нормы не соответствуют статьям 17 (часть 3) и 37 (части 1 и 2) Конституции Российской Федерации, поскольку позволяют работодателю произвольно изменять условия трудового договора, не определяя конкретное место работы работника и его трудовые обязанности.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заявитель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Конституционный Суд Российской Федерации неоднократно отмечал, что конкретным делом в смысле положений статей 96 и 97 3 названного Федерального конституционного закона является то дело, в котором судом в установленной процедуре разрешается затрагивающий права и свободы заявителя вопрос на основе норм соответствующего нормативного правового акта, устанавливаются и (или) исследуются фактические обстоятельства (Постановление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