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745053-О/2024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Попова Сергея Сергеевича на нарушение его конституционных прав пунктом 2 статьи 34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С.С.Попова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С.С.Попов оспаривает конституционность пункта 2 статьи 34 Семейного кодекса Российской Федерации, предусматривающего, что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2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 Как следует из представленных материалов, решением суда общей юрисдикции, оставленным без изменения определением суда апелляционной инстанции, при разделе общего имущества супругов, брак которых расторгнут, среди прочего, за С.С.Поповым и гражданкой П. признаны равные доли в праве собственности на жилое помещение, приобретенное с использованием средств, полученных в результате участия заявителя в накопительно-ипотечной системе жилищного обеспечения военнослужащих. Суды указали, что приобретение жилого помещения с использованием этих средств не является основанием для отнесения спорного имущества к собственности С.С.Попова. Определением суда кассационной инстанции названные судебные постановления оставлены без изменения. По мнению заявителя, оспариваемое положение противоречит статьям 7 (часть 1), 15 (часть 1), 40, 45 и 46 Конституции Российской Федерации, поскольку по смыслу, придаваемому ему правоприменительной практикой, оно, допуская признание имущества совместной собственностью, позволяет обеспечить членов семьи (бывших членов семьи) военнослужащего жилым помещением, приобретенным с использованием полученных в рамках накопительно-ипотечной системы жилищного обеспечения военнослужащих денежных средств, которые выделяются из федерального бюджета, учитываются на именном накопительном счете участника этой системы, не принимая в расчет состав его семьи, и предоставляются только военнослужащему для реализации его права на жилище.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статьи 34 Семейного кодекса Российской Федерации, устанавливающий критерии отнесения имущества к общему имуществу супругов, которое в соответствии с законным режимом их имущества является их совместной собственностью (пункт 1 той же статьи), не препятствует при определении принадлежности того или иного имущества учитывать все имеющие значение для разрешения дела обстоятельства (определения Конституционного Суда Российской Федерации от 14 мая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Попова Сергея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