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580372-П/2021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Асеевой Олеси Александровны на нарушение ее конституционных прав статьями 26.2 и 26.11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вопрос о возможности принятия жалобы гражданки О.А.Асеевой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О.А.Асеева оспаривает конституционность статей 26.2 «Доказательства» и 26.11 «Оценка доказательств» КоАП Российской Федерации. Как следует из представленных материалов, постановлением уполномоченного должностного лица, оставленным без изменения судами, заявительница признана виновной в совершении административного правонарушения, предусмотренного статьей 7.1 «Самовольное занятие земельного участка» КоАП Российской Федерации, и ей назначено административное наказание в виде административного штрафа в размере пяти тысяч рублей. Как указали суды, при обращении за судебной защитой 2 заявительницей оспаривался не сам факт совершения административного правонарушения, а нарушения порядка привлечения к административной ответственности. Заявительница просит признать оспариваемые законоположения не соответствующими статьям 19 (часть 1), 49 и 55 (часть 3) Конституции Российской Федерации, поскольку они, по ее мнению, обязывают лицо, привлекаемое к административной ответственности, доказывать свою невиновность и позволяют использовать недопустимые доказательства.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Асеевой Олеси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