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601037-П/2022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Белоусова Владимира Евгеньевича на нарушение его конституционных прав статьей 2281 УК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В.Е.Белоусова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В.Е.Белоусов, обвиняемый в совершении в составе группы лиц по предварительному сговору незаконного производства и незаконного сбыта наркотических средств в особо крупном размере, оспаривает конституционность статьи 2281 «Незаконные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вещества» УК Российской Федерации. 2 По мнению заявителя, оспариваемая норма противоречит статье 50 Конституции Российской Федерации, поскольку позволяет квалифицировать как два самостоятельных преступления производство наркотических средств – предполагающее умысел на их сбыт и оконченное с момента получения готовых к использованию и употреблению наркотических средств – и последующий их сбыт.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второй статьи 96 и пунктом 3 статьи 97 Федерального конституционного закона «О Конституционном Суде Российской Федерации» к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Белоусова Владимира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