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Штуля Даниила Игоревича на нарушение его конституционных прав частью третьей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рассмотрев вопрос о возможности принятия жалобы гражданина Д.И.Штуля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Д.И.Штуль оспаривает конституционность части третьей статьи 3907 ГПК Российской Федерации, согласно которой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частью третьей статьи 3907 ГПК Российской Федерации возможность обращения к Председателю Верховного Суда Российской Федерации, его заместителю с просьбой не согласиться с определением судьи Верховного Суда Российской Федерации об отказе в передаче кассационных жалобы, представления для рассмотрения в судебном заседании суда кассационной инстанции расширяет процессуальные возможности лиц, участвующих в деле, по кассационному обжалованию судебных постановлений в целях устранения существенных нарушений норм 3 права и выступает тем самым дополнительной гарантией реализации их права на судебную защиту. При этом – учитывая, что из названного конституционного права не вытекает возможность выбора гражданами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 законом, – оспариваемое законоположение в равной степени наделяет соответствующим полномочием как Председателя Верховного Суда Российской Федерации, так и его заместителя. Таким образом, часть третья статьи 3907 ГПК Российской Федерации не может рассматриваться в качестве нарушающей конституционное право заявителя, гарантированное статей 47 (часть 1) Конституции Российской Федерации, чья кассационная жалоба, поданная в установленном оспариваемой нормой порядке, была рассмотрена, как следует из представленных материалов, указанным в ней должностным лицом. Письмо же судьи Верховного Суда Российской Федерации, содержащее сведения о том, что ранее поданные Д.И.Штулем кассационные жалобы были рассмотрены в соответствии с требованиями процессуального законодательства, не свидетельствует, вопреки доводам заявителя, о рассмотрении этим судьей каких-либо его кассационных жалоб. Оценка же правильности разрешения вопросов о возможности рассмотрения в Верховном Суде Российской Федерации кассационных жалоб заявителя либо о наличии оснований для их возвращения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4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Штуля Даниила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