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795816-О/2024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октября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Кауфман Юлии Викторовны на нарушение ее конституционных прав частью 2 статьи 153 и статьей 161 Жилищного кодекса Российской Федерации, а также статьей 3797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Ю.В.Кауфман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суда общей юрисдикции (с учетом дополнительного решения), с которым согласились суды вышестоящих инстанций, с гражданки Ю.В.Кауфман взыскана задолженность по плате за жилое помещение и коммунальные услуги в пользу жилищно-строительного кооператива (далее – ЖСК), осуществляющего управление многоквартирным домом, в котором расположена принадлежащая ей квартира, а также судебные расходы. Кроме того, определениями суда общей юрисдикции заявительнице отказано в принятии встречных исковых заявлений к ЖСК. 2 Определением судьи Верховного Суда Российской Федерации заявительнице отказано в передаче кассационной жалобы для рассмотрения в судебном заседании Судебной коллегии по гражданским делам Верховного Суда Российской Федерации. Письмами заместителя Председателя этого суда Ю.В.Кауфман сообщено об отсутствии оснований для удовлетворения ее жалоб о внесении в Президиум Верховного Суда Российской Федерации представлений о пересмотре принятых по ее делу судебных постановлений в порядке надзора. В этой связи заявительница просит признать не соответствующими статьям 17 (часть 3), 34 (часть 2), 35 (части 1–3), 46 (часть 1) и 55 Конституции Российской Федерации следующие законоположения: часть 2 статьи 153 «Обязанность по внесению платы за жилое помещение и коммунальные услуги» Жилищного кодекса Российской Федерации в той мере, в какой она устанавливает различный момент возникновения обязанности по внесению платы за жилое помещение и коммунальные услуги для члена жилищного кооператива и для собственника помещения; статью 161 «Выбор способа управления многоквартирным домом. Общие требования к деятельности по управлению многоквартирным домом» того же Кодекса, как допускающую управление многоквартирным домом ЖСК без лицензии на осуществление соответствующей деятельности; статью 3797 «Основания для отмены или изменения судебных постановлений кассационным судом общей юрисдикции» ГПК Российской Федерации в той мере, в какой она не содержит в качестве основания для безусловной отмены судебных постановлений в кассационном порядке наличие явных и грубых арифметических ошибок в решении суда, а также необоснованный отказ в принятии встречного искового заявления.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Кауфман Юлии Викторовны, поскольку она не отвечает требованиям Федерального 4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