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736788-О/2024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Шершакова Станислава Викторовича на нарушение его конституционных прав статьей 79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С.В.Шершакова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С.В.Шершаков оспаривает конституционность статьи 79 «Назначение экспертизы» ГПК Российской Федерации. Как следует из представленных материалов, решением мирового судьи С.В.Шершакову отказано в удовлетворении исковых требований к юридическому лицу об отказе от исполнения договора купли-продажи, взыскании суммы, уплаченной за товар, убытков, неустойки, компенсации морального вреда и штрафа. В ходе рассмотрения дела мировым судьей назначалась судебная товароведческая экспертиза. 2 Апелляционным определением, оставленным без изменения кассационным судом общей юрисдикции, решение мирового судьи было отменено в части взыскания с С.В.Шершакова расходов на проведение экспертизы (данные расходы были отнесены на счет бюджета субъекта Российской Федерации), в остальной части решение оставлено без изменения. Письмом заместителя Председателя Верховного Суда Российской Федерации С.В.Шершаков был уведомлен об отсутствии оснований для удовлетворения его жалобы о внесении в Президиум Верховного Суда Российской Федерации представления о пересмотре принятых по его делу судебных постановлений в порядке надзора. По мнению заявителя, оспариваемое законоположение противоречит Конституции Российской Федерации, поскольку не содержит критериев, позволяющих суду считать специалистом лицо, которому поручается проведение судебной экспертизы.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Полномочия суда по назначению экспертизы и определению того, в каком конкретно судебно-экспертном учреждении или каким конкретно экспертом должна быть проведена экспертиза (части первая и вторая статьи 79 ГПК Российской Федерации), вытекают из принципа самостоятельности суда, который при рассмотрении конкретного дела устанавливает обстоятельства, оценивает имеющиеся в деле доказательства по своему внутреннему убеждению, основанному на их всестороннем, полном, объективном и непосредственном исследовании, и на основании этих доказательств принимает решение. Данное регулирование обеспечивает возможность судейского руководства процессом и имеет целью достижение задачи гражданского судопроизводства по правильному разрешению гражданских дел (статья 2 ГПК Российской Федерации). 3 При этом согласно части третьей статьи 86 ГПК Российской Федерации заключение эксперта для суда необязательно и оценивается судом по правилам, установленным статьей 67 указанного Кодекса, в частности ее частью четвертой, закрепляющей, что суд обязан отразить результаты оценки доказательств в решении, в котором приводятся мотивы, по которым одни доказательства приняты в качестве средств обоснования выводов суда, другие доказательства отвергнуты судом, а также основания, по которым одним доказательствам отдано предпочтение перед другими. Процессуальными гарантиями для лиц, участвующих в деле, в этом случае являются возможность ходатайствовать перед судом о назначении повторной экспертизы в связи с возникшими сомнениями в правильности или обоснованности ранее данного заключения, наличием противоречий в заключениях нескольких экспертов (часть вторая статьи 87 ГПК Российской Федерации), а также требования законности и обоснованности, предъявляемые к выносимому судебному решению, и предусмотренные гражданским процессуальным законодательством процедуры проверки судебных постановлений. Таким образом, оспариваемое законоположение не может расцениваться в качестве нарушающего конституционные права заявителя. Оценка же правомерности судебных постановлений, принятых по делу с участием С.В.Шершакова, в том числе с точки зрения наличия у эксперта, проводившего назначенную судом по этому делу экспертизу, специальных знаний и его соответствия квалификационным требованиям, дающим право на проведение экспертизы,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Шершакова Станислава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