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555311-П/2021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Гилязовой Резеды Вильсуровны на нарушение ее конституционных прав пунктом 14834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Р.В.Гилязовой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Р.В.Гилязова оспаривает конституционность пункта 14834 Правил предоставления коммунальных услуг собственникам и пользователям жилых помещений в многоквартирных домах и жилых домов (утверждены Постановлением Правительства Российской Федерации от 6 мая 2011 года № 354), согласно которому размер платы за коммунальную услугу по обращению с твердыми коммунальными отходами рассчитывается в соответствии с данными Правилами исходя из числа постоянно проживающих и временно проживающих потребителей в жилом помещении; 2 потребитель считается временно проживающим в жилом помещении, если он фактически проживает в этом жилом помещении более 5 дней подряд. Как следует из представленных материалов, решением суда общей юрисдикции, с которым согласились суды вышестоящих инстанций, заявительнице отказано в иске к управляющей организации о возложении обязанности рассчитывать плату за коммунальную услугу по обращению с твердыми коммунальными отходами исходя из количества фактически проживающих в жилом помещении лиц и о перерасчете платы за коммунальную услугу. Суды указали, что названная плата рассчитывается с учетом проживания в жилом помещении заявительницы его сособственника, зарегистрированного в нем по месту жительства, и что не имеется доказательств временного отсутствия этого лица в жилом помещении. По мнению заявительницы, оспариваемое положение не соответствует статьям 27 и 40 (часть 3) Конституции Российской Федерации в той мере в какой по смыслу, придаваемому ему правоприменительной практикой, оно предоставляет исполнителю право при расчете платы за коммунальную услугу по обращению с твердыми коммунальными отходами учитывать лиц, которые зарегистрированы в жилом помещении по месту жительства, но фактически в нем не проживают и не потребляют коммунальную услугу.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14834 Правил предоставления коммунальных услуг собственникам и пользователям жилых помещений в многоквартирных домах и жилых домов, посвященный порядку определения размера платы за коммунальную услугу по обращению с твердыми коммунальными отходами, призван обеспечить соблюдение баланса прав и интересов всех участников жилищных правоотношений при потреблении коммунальных услуг, в том числе собственника, обязанного вносить плату за жилое помещение и коммунальные услуги (пункт 5 части 2 статьи 153 Жилищного кодекса Российской Федерации). 3 При этом правоприменительная практика исходит из того, что собственник, а также дееспособные и ограниченные судом в дееспособности члены его семьи, в том числе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 (пункт 29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Таким образом, оспариваемое положение, не лишающее исполнившего солидарную обязанность должника возможности предъявления регрессного требования к остальным должникам (подпункт 1 пункта 2 статьи 325 ГК Российской Федерации), в том числе к другим собственникам жилого помещения, признанным в нем проживающими, не может рассматриваться как нарушающее конституционные права заявительницы. Установление же и исследование фактических обстоятельств конкретного дела, в том числе факта непроживания гражданина в жилом помещении, не входят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Гилязовой Резеды Вильсуровны,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