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544249-П/2021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июня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Салчака Кежика Александровича на нарушение его конституционных прав пунктом 2 части 1 статьи 29.2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К.А.Салчака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К.А.Салчак оспаривает конституционность пункта 2 части 1 статьи 29.2 КоАП Российской Федерации, в соответствии с которым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 лично, прямо или косвенно заинтересовано в разрешении дела. Как следует из представленных материалов, постановлением мирового судьи судебного участка Чаа-Хольского кожууна Республики Тыва от 5 2 ноября 2019 года было прекращено производство по делу об административном правонарушении, предусмотренном частью 1 статьи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 КоАП Российской Федерации, в отношении К.А.Салчака в связи с истечением сроков давности привлечения к административной ответственности (пункт 6 части 1 статьи 24.5 названного Кодекса). Указанное постановление было отменено вышестоящим судом, а дело направлено на новое рассмотрение. При повторном рассмотрении данного дела тем же судьей, которым ранее было прекращено производство по этому делу, К.А.Салчак был признан виновным в совершении административного правонарушения, предусмотренного частью 1 статьи 12.8 КоАП Российской Федерации. По мнению заявителя, оспариваемое законоположение нарушает принцип беспристрастности судебного разбирательства, поскольку допускает повторное рассмотрение дела об административном правонарушении тем судьей, чье постановление, вынесенное по этому же делу ранее, было отменено вышестоящим судом.</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3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исчерпаны все другие внутригосударственные средства судебной защиты прав заявителя или лица, в интересах которого подана жалоба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Салчака Кежика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