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1710-О/2023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Шлосберга Льва Марковича на нарушение его конституционных прав частью 4 статьи 337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Л.М.Шлосберга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Л.М.Шлосберг оспаривает конституционность части 4 статьи 337 «Рассмотрение надзорных жалобы, представления» КАС Российской Федерации. Как следует из представленных материалов, Л.М.Шлосбергу было отказано в передаче надзорной жалобы для рассмотрения в судебном заседании Президиума Верховного Суда Российской Федерации определением судьи Верховного Суда Российской Федерации от 23 декабря 2021 года, с которым не нашел оснований не согласиться заместитель 2 Председателя этого суда, о чем заявитель был уведомлен письмом от 28 декабря 2022 года. По мнению Л.М.Шлосберга, оспариваемое законоположение не соответствует Конституции Российской Федерации, в частности ее статье 46 (часть 1), поскольку не определяет основания, позволяющие Председателю Верховного Суда Российской Федерации, его заместителю не согласиться с определением судьи Верховного Суда Российской Федерации об отказе в передаче надзорной жалобы для рассмотрения в судебном заседании Президиума Верховного Суда Российской Федерации, и тем самым допускает применение законодательства вопреки его истолкованию, данному Конституционным Судом Российской Федерации в Определении от 28 июня 2022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Шлосберга Льва Марковича,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