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645462-П/2022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Белозорова Владимира Семеновича на нарушение его конституционных прав статьей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В.С.Белозорова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В.С.Белозоров, отбывающий наказание в виде лишения свободы, просит признать не соответствующей статьям 15, 17–19, 45, 50, 54, 55 и 123 Конституции Российской Федерации статью 78 «Освобождение от уголовной ответственности в связи с истечением сроков давности» УК Российской Федерации, которая, по его мнению, не содержит прямого указания на освобождение лица от уголовной ответственности в связи с истечением сроков давности за совершение особо тяжкого преступления, наказуемого смертной казнью или пожизненным лишением свободы, в том случае, когда данные виды наказания не могли быть назначены этому лицу вследствие применения судом правил части первой статьи 62 данного Кодекса.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Белозорова Владимира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