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795208-О/2024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Дзакаева Сергея Васильевича на нарушение его конституционных прав отдельными положениями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С.В.Дзакаева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С.В.Дзакаев оспаривает конституционность части второй статьи 87 «Дополнительная и повторная экспертизы», части первой статьи 157 «Непосредственность и устность судебного разбирательства», статьи 166 «Разрешение судом ходатайств лиц, участвующих в деле» и части первой статьи 188 «Консультация специалиста» ГПК Российской Федерации. Как следует из представленных материалов, решением суда общей юрисдикции, оставленным без изменения судом апелляционной инстанции и кассационным судом общей юрисдикции, исковые требования С.В.Дзакаева о возмещении материального ущерба, причиненного в результате дорожно- 2 транспортного происшествия, удовлетворены частично.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гражданским делам этого суда. По мнению С.В.Дзакаева, оспариваемые законоположения противоречат статьям 18 и 46 (часть 1) Конституции Российской Федерации в той мере, в какой они по своему буквальному смыслу и по смыслу, придаваемому им правоприменительной практикой, предоставляют суду право произвольно отказывать в удовлетворении мотивированного ходатайства стороны по делу о назначении повторной судебной экспертизы, а также в привлечении к участию в деле специалиста для оказания помощи суду и сторонам спора при опросе эксперта по вопросам, связанным с проведенным исследованием и данным им заключением.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Предусмотренное частью второй статьи 87 ГПК Российской Федерации правомочие суда назначить повторную экспертизу в связи с возникшими сомнениями в правильности или обоснованности ранее данного экспертного заключения как особый способ его проверки вытекает из принципа самостоятельности суда, который при рассмотрении дела устанавливает доказательства и, принимая решение, оценивает их по своему внутреннему убеждению, основанному на всестороннем, полном, объективном и непосредственном исследовании имеющихся в деле доказательств. Названная норма, действующая во взаимосвязи со статьей 166 и пунктом 5 части первой статьи 225 ГПК Российской Федерации, обеспечивает принятие законного и обоснованного судебного акта, является процессуальной гарантией права на судебную защиту и сама по себе не предполагает произвольного отказа суда в удовлетворении ходатайства о назначении повторной экспертизы при наличии указанных в ней условий. 3 Таким образом, часть вторая статьи 87 ГПК Российской Федерации не может расцениваться как нарушающая конституционные права заявителя, указанные в жалобе. Положения части первой статьи 157 ГПК Российской Федерации, закрепляющей обязанность суда при рассмотрении дела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 статьи 166 данного Кодекса, закрепляющей порядок разрешения судом ходатайств лиц, участвующих в деле, а также его статьи 188, позволяющей суду в необходимых случаях привлекать специалистов для получения консультаций, пояснений и оказания непосредственной технической помощи, будучи обусловленными принципом судейского руководства процессом, призваны обеспечить правильное рассмотрение и разрешение дел, не содержат положений, допускающих произвольное разрешение ходатайств лиц, участвующих в деле, о привлечении специалиста, а потому также не могут расцениваться как нарушающие конституционные права заявителя в указанном им аспекте. Установление же и исследование фактических обстоятельств конкретного дела, в частности разрешение вопроса о том, имелись ли основания для назначения повторной экспертизы, и о привлечении специалиста по делу с участием С.В.Дзакаева, не входят в полномочия Конституционного Суда Российской Федерации, определенные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Дзакаева Сергея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