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712470-П/2023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Кисиева Александра Тембулатовича на нарушение его конституционных прав частью седьмой статьи 236 и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А.Т.Кисиева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А.Т.Кисиев, чье уголовное дело рассматривается судом, оспаривает конституционность части седьмой статьи 236 «Виды решений, принимаемых судьей на предварительном слушании» и части третьей статьи 3892 «Судебные решения, подлежащие апелляционному обжалованию» УПК Российской Федерации. По мнению заявителя, данные нормы противоречат статьям 17 (часть 1), 18, 19 (часть 1), 21, 46 и 123 (часть 3) Конституции Российской Федерации, поскольку не предусматривают возможности обжалования подсудимым и (или) его защитником принятого судом по уголовному делу промежуточного решения по результатам предварительного 2 слушания, которым им отказано в удовлетворении ходатайства о возвращении уголовного дела прокурору, а также даты судебного заседания, назначенного по результатам предварительного слушания.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Кисиева Александра Тембулатовича,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