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690360-П/2023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Богомолова Константина Юрьевича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К.Ю.Богомолова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производство по поданной в порядке статьи 125 УПК Российской Федерации жалобе гражданина К.Ю.Богомолова о признании незаконным и необоснованным постановления дознавателя об отказе в возбуждении уголовного дела прекращено ввиду того, что данное решение уже отменено постановлением прокурора с направлением материала для проведения дополнительной проверки. Указанное решение суда отменено апелляционным постановлением и материал направлен на новое судебное рассмотрение в тот же суд в ином составе, поскольку, как указывалось, оснований для прекращения производства 2 по жалобе не имелось, а также поскольку отсутствовали сведения об извещении о судебном заседании другого заинтересованного лица. Вновь вынесенным постановлением районного суда обращение заявителя удовлетворено, однако решением суда второй инстанции данный акт также отменен с прекращением производства по жалобе, так как было принято неверное решение о признании отмененного постановления дознавателя незаконным. В передаче последующих жалоб К.Ю.Богомолова для рассмотрения в судебном заседании суда кассационной инстанции отказано постановлениями судьи кассационного суда общей юрисдикции от 6 мая 2022 года и судьи Верховного Суда Российской Федерации от 21 сентября 2022 года. В данной связи заявитель просит признать не соответствующими статьям 2, 17 (части 1 и 2), 18, 21 (часть 1), 45 (часть 2), 46 (часть 1) и 50 (часть 3) Конституции Российской Федерации части вторую и четвертую статьи 7 «Законность при производстве по уголовному делу», статью 125 «Судебный порядок рассмотрения жалоб», часть третью статьи 38911 «Назначение и подготовка заседания суда апелляционной инстанции», пункты 4 и 8 части первой статьи 38920 «Решения, принимаемые судом апелляционной инстанции», часть первую статьи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пункт 7 части третьей и часть четвертую статьи 38928 «Апелляционные приговор, определение и постановление», пункт 2 части первой статьи 4013 «Порядок и сроки подачи кассационных жалобы, представления, порядок восстановления срока кассационного обжалования», статью 40110 «Действия суда кассационной инстанции при поступлении кассационных жалобы, представления» и пункт 5 части первой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По утверждению заявителя, данные нормы нарушают его права, поскольку порождают произвол судебной власти, позволяют не применять 3 закон, подлежащий применению, и, наоборот, закрепляют абсолютный приоритет данного Кодекса перед всеми иными правовыми нормами, не предусматривают право представлять с жалобой документы и материалы в подтверждение приводимой позиции, не содержат конкретного механизма привлечения судей к ответственности за вынесение неправосудных решений, расходящихся с правовыми позициями Конституционного Суда Российской Федерации, не закрепляют обязанность судов апелляционной и кассационной инстанций, в том числе при отмене решения суда первой инстанции и направлении материала на новое рассмотрение, оценивать доводы жалоб и приводить в решениях мотивы, по которым они отвергаются, препятствуют оспариванию решения судьи кассационного суда общей юрисдикции.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Богомолова Константина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