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690836-П/2023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муниципального образования «Зональненское сельское поселение» Томского района Томской области на нарушение его конституционных прав статьями 15, 16 и 1069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муниципального образования «Зональненское сельское поселение» Томского района Томской области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Муниципальное образование «Зональненское сельское поселение» Томского района Томской области (далее также – муниципальное образование) в лице администрации сельского поселения оспаривает конституционность статей 15 «Возмещение убытков», 16 «Возмещение убытков, причиненных государственными органами и органами местного самоуправления» и 1069 «Ответственность за вред, причиненный 2 государственными органами, органами местного самоуправления, а также их должностными лицами» ГК Российской Федерации. Как следует из представленных материалов, определением суда апелляционной инстанции, с которым согласились вышестоящие суды, удовлетворен иск граждан К.Е. и К.Д. к муниципальному образованию о возмещении убытков. По мнению заявителя, оспариваемые нормы противоречат статье 8 (часть 2) Конституции Российской Федерации, поскольку они не содержат указания на обусловленность убытков непосредственной (прямой) причинной связью между противоправным деянием, незаконным действием (бездействием) государственных органов, органов местного самоуправления либо должностных лиц этих органов и наступившим вредом.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Конституционный Суд Российской Федерации неоднократно подчеркивал, что обязанность возместить причиненный вред – мера гражданско-правовой ответственности, которая применяется к причинителю вреда при наличии состава правонарушения, включающего, как правило, наступление вреда, противоправность поведения причинителя вреда, причинную связь между противоправным поведением причинителя вреда и наступлением вреда, а также его вину (постановления Конституционного Суда Российской Федерации от 15 июля 2009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муниципального образования «Зональненское сельское поселение» Томского района Томской области,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