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640850-П/2022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Степанова Станислава Владимировича на нарушение его конституционных прав рядом норм федеральных законов «Об общих принципах организации местного самоуправления в Российской Федерации» и «О безопасности дорожного движения», Правил дорожного движения Российской Федерации, а также Закона города Москвы «О благоустройстве в городе Москве» во взаимосвязи с положениями Порядка установки ограждений на придомовых территориях в городе Москве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С.В.Степанова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С.В.Степанов оспаривает конституционность следующих положений: части 11 статьи 17 «Полномочия органов местного самоуправления по решению вопросов местного значения» и абзаца второго части 3 статьи 79 «Особенности организации местного самоуправления в субъектах Российской Федерации – городах федерального значения» Федерального 2 закона от 6 октября 2003 года № 131-ФЗ «Об общих принципах организации местного самоуправления в Российской Федерации»; пункта 1 статьи 6 «Полномочия Российской Федерации, субъектов Российской Федерации, органов местного самоуправления и владельцев частных автомобильных дорог в области обеспечения безопасности дорожного движения» Федерального закона от 10 декабря 1995 года № 196- ФЗ «О безопасности дорожного движения»; пунктов 1.2, 1.5, 17.1 и 17.2 Правил дорожного движения Российской Федерации (утверждены Постановлением Совета Министров – Правительства Российской Федерации от 23 октября 1993 года № 1090); части 1 статьи 7 «Размещение, установка и содержание объектов, не являющихся объектами капитального строительства» Закона города Москвы от 30 апреля 2014 года № 18 «О благоустройстве в городе Москве» во взаимосвязи с пунктами 1 и 2 Порядка установки ограждений на придомовых территориях в городе Москве (приложение к постановлению Правительства Москвы от 2 июля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Степанова Станислава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