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Вадима Викторовича на нарушение его конституционных прав статьями 4013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В.В.Котова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Второго кассационного суда общей юрисдикции от 13 апреля 2021 года возвращена без рассмотрения по существу кассационная жалоба, поданная в интересах осужденного за совершение преступления гражданина В.В.Котова его адвокатом. При этом разъяснено, что оспариваемые приговор районного суда от 14 июля 2014 года и апелляционное определение Московского городского суда от 13 апреля 2015 года были пересмотрены президиумом Московского городского суда 18 декабря 2015 года с вынесением постановления в том числе в отношении В.В.Котова, а надлежащей судебной инстанцией по 2 кассационным жалобам, представлениям в отношении этого же лица вне зависимости от оснований и субъектов обжалования в силу части первой статьи 4013 УПК Российской Федерации является Судебная коллегия по уголовным делам Верховного Суда Российской Федерации. В этой связи заявитель оспаривает соответствие статей 4013 «Порядок и сроки подачи кассационных жалобы, представления, порядок восстановления срока кассационного обжалования» и 40117 «Недопустимость внесения повторных кассационных жалобы, представления» УПК Российской Федерации статьям 46 (части 1 и 2), 47 и 50 (часть 3) Конституции Российской Федерации. По его мнению, оспариваемые нормы препятствуют ему подать жалобу в кассационный суд общей юрисдикции для устранения допущенной в уголовном деле судебной ошибки.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Вадима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