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615694-П/2022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Рожкова Александра Евгеньевича на нарушение его конституционных прав статьями 117, 257 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по требованию гражданина А.Е.Рожкова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А.Е.Рожков оспаривает конституционность статей 117 «Восстановление процессуальных сроков», 257 «Право апелляционного обжалования» 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Московской области от 27 мая 2020 года А.Е.Рожкову было отказано в удовлетворении заявления о пересмотре по вновь открывшимся обстоятельствам определения того же арбитражного суда, которым по заявлению конкурсного управляющего юридического лица – банкрота был признан недействительным заключенный между заявителем и этим юридическим лицом договор купли-продажи автомобиля. 2 Определением Десятого арбитражного апелляционного суда от 10 ноября 2020 года, оставленным без изменения Арбитражным судом Московского округа (постановление от 19 января 2021 года), А.Е.Рожкову возвращена апелляционная жалоба на указанное определение арбитражного суда первой инстанции в связи с отказом в восстановлении пропущенного срока подачи этой жалобы. Определением судьи Верховного Суда Российской Федерации от 24 мая 2021 года заявителю отказано в передаче кассационной жалобы на постановления арбитражных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 По мнению А.Е.Рожкова, применением оспариваемых законоположений были нарушены его конституционные права, гарантированные статьями 46 (часть 1) и 123 (часть 3) Конституции Российской Федерации. В частности, заявитель отмечает, что статьи 117 и 257 АПК Российской Федерации позволяют арбитражному суду апелляционной инстанции, указавшему на наличие у него представителя, произвольно уменьшить установленный законом процессуальный срок, а статья 311 данного Кодекса предоставляет возможность суду первой инстанции со ссылкой на то, что А.Е.Рожков должен был знать о заключении специалиста при рассмотрении заявления конкурсного управляющего, не признать это заключение вновь открывшимся обстоятельством.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3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Судебным решением, подтверждающим применение судом в деле заявителя статьи 311 АПК Российской Федерации, является определение Арбитражного суда Московской области от 27 мая 2020 года. При этом, согласно почтовому штемпелю, жалоба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Рожкова Александра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